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6B" w:rsidRPr="007B7910" w:rsidRDefault="009D6D95" w:rsidP="00F30ED5">
      <w:pPr>
        <w:jc w:val="center"/>
        <w:rPr>
          <w:b/>
          <w:color w:val="000000" w:themeColor="text1"/>
          <w:sz w:val="28"/>
          <w:szCs w:val="28"/>
        </w:rPr>
      </w:pPr>
      <w:r>
        <w:rPr>
          <w:rFonts w:asciiTheme="minorEastAsia" w:hAnsiTheme="minorEastAsia" w:hint="eastAsia"/>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-167005</wp:posOffset>
                </wp:positionH>
                <wp:positionV relativeFrom="paragraph">
                  <wp:posOffset>-186690</wp:posOffset>
                </wp:positionV>
                <wp:extent cx="5905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6D95" w:rsidRDefault="009D6D95" w:rsidP="009D6D95">
                            <w:pPr>
                              <w:jc w:val="center"/>
                            </w:pPr>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15pt;margin-top:-14.7pt;width:46.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" fillcolor="white [3201]" strokeweight=".5pt">
                <v:textbox>
                  <w:txbxContent>
                    <w:p w:rsidR="009D6D95" w:rsidRDefault="009D6D95" w:rsidP="009D6D95">
                      <w:pPr>
                        <w:jc w:val="center"/>
                      </w:pPr>
                      <w:r>
                        <w:rPr>
                          <w:rFonts w:hint="eastAsia"/>
                        </w:rPr>
                        <w:t>別添</w:t>
                      </w:r>
                    </w:p>
                  </w:txbxContent>
                </v:textbox>
              </v:shape>
            </w:pict>
          </mc:Fallback>
        </mc:AlternateContent>
      </w:r>
      <w:r w:rsidR="00FC6E3F" w:rsidRPr="00D6053A">
        <w:rPr>
          <w:rFonts w:asciiTheme="minorEastAsia" w:hAnsiTheme="minorEastAsia" w:hint="eastAsia"/>
          <w:b/>
          <w:w w:val="150"/>
          <w:sz w:val="28"/>
          <w:szCs w:val="28"/>
        </w:rPr>
        <w:t>PFOS</w:t>
      </w:r>
      <w:r w:rsidR="00FC6E3F">
        <w:rPr>
          <w:rFonts w:asciiTheme="minorEastAsia" w:hAnsiTheme="minorEastAsia" w:hint="eastAsia"/>
          <w:b/>
          <w:sz w:val="28"/>
          <w:szCs w:val="28"/>
        </w:rPr>
        <w:t>および</w:t>
      </w:r>
      <w:r w:rsidR="00FC6E3F" w:rsidRPr="00D6053A">
        <w:rPr>
          <w:rFonts w:asciiTheme="minorEastAsia" w:hAnsiTheme="minorEastAsia" w:hint="eastAsia"/>
          <w:b/>
          <w:w w:val="150"/>
          <w:sz w:val="28"/>
          <w:szCs w:val="28"/>
        </w:rPr>
        <w:t>PFOA</w:t>
      </w:r>
      <w:r w:rsidR="00FC6E3F">
        <w:rPr>
          <w:rFonts w:asciiTheme="minorEastAsia" w:hAnsiTheme="minorEastAsia" w:hint="eastAsia"/>
          <w:b/>
          <w:sz w:val="28"/>
          <w:szCs w:val="28"/>
        </w:rPr>
        <w:t>の使用実態に係る調査</w:t>
      </w:r>
      <w:r w:rsidR="00122E6B" w:rsidRPr="007B7910">
        <w:rPr>
          <w:rFonts w:hint="eastAsia"/>
          <w:b/>
          <w:color w:val="000000" w:themeColor="text1"/>
          <w:sz w:val="28"/>
          <w:szCs w:val="28"/>
        </w:rPr>
        <w:t>票</w:t>
      </w:r>
    </w:p>
    <w:p w:rsidR="00122E6B" w:rsidRPr="00FC6E3F" w:rsidRDefault="00FC6E3F" w:rsidP="009D6D95">
      <w:pPr>
        <w:ind w:leftChars="100" w:left="240" w:firstLineChars="100" w:firstLine="240"/>
        <w:jc w:val="right"/>
        <w:rPr>
          <w:rFonts w:hAnsi="ＭＳ ゴシック" w:cs="ＭＳ 明朝"/>
          <w:color w:val="000000" w:themeColor="text1"/>
          <w:sz w:val="21"/>
          <w:szCs w:val="21"/>
        </w:rPr>
      </w:pPr>
      <w:r w:rsidRPr="00FC6E3F">
        <w:rPr>
          <w:rFonts w:hint="eastAsia"/>
          <w:szCs w:val="24"/>
        </w:rPr>
        <w:t>アンケート</w:t>
      </w:r>
      <w:r>
        <w:rPr>
          <w:rFonts w:hint="eastAsia"/>
          <w:szCs w:val="24"/>
        </w:rPr>
        <w:t>調査</w:t>
      </w:r>
      <w:r w:rsidRPr="00FC6E3F">
        <w:rPr>
          <w:rFonts w:hint="eastAsia"/>
          <w:szCs w:val="24"/>
        </w:rPr>
        <w:t>に御協力ください。</w:t>
      </w:r>
    </w:p>
    <w:p w:rsidR="00B417BC" w:rsidRPr="009D6D95" w:rsidRDefault="00B417BC" w:rsidP="00F30ED5">
      <w:pPr>
        <w:rPr>
          <w:rFonts w:hAnsi="ＭＳ ゴシック"/>
          <w:color w:val="000000" w:themeColor="text1"/>
          <w:szCs w:val="24"/>
        </w:rPr>
      </w:pPr>
    </w:p>
    <w:p w:rsidR="009B03DC" w:rsidRPr="009B03DC" w:rsidRDefault="000B3BA2" w:rsidP="0001408A">
      <w:pPr>
        <w:ind w:leftChars="100" w:left="240" w:firstLineChars="200" w:firstLine="480"/>
        <w:rPr>
          <w:rFonts w:hAnsi="ＭＳ ゴシック" w:cs="ＭＳ 明朝"/>
          <w:color w:val="000000" w:themeColor="text1"/>
          <w:szCs w:val="24"/>
        </w:rPr>
      </w:pPr>
      <w:r>
        <w:rPr>
          <w:rFonts w:hAnsi="ＭＳ ゴシック" w:cs="ＭＳ 明朝" w:hint="eastAsia"/>
          <w:color w:val="000000" w:themeColor="text1"/>
          <w:szCs w:val="24"/>
        </w:rPr>
        <w:t>貴</w:t>
      </w:r>
      <w:r w:rsidR="009B03DC">
        <w:rPr>
          <w:rFonts w:hAnsi="ＭＳ ゴシック" w:cs="ＭＳ 明朝" w:hint="eastAsia"/>
          <w:color w:val="000000" w:themeColor="text1"/>
          <w:szCs w:val="24"/>
        </w:rPr>
        <w:t>事業場名称</w:t>
      </w:r>
      <w:r>
        <w:rPr>
          <w:rFonts w:hAnsi="ＭＳ ゴシック" w:cs="ＭＳ 明朝" w:hint="eastAsia"/>
          <w:color w:val="000000" w:themeColor="text1"/>
          <w:szCs w:val="24"/>
        </w:rPr>
        <w:t xml:space="preserve">　</w:t>
      </w:r>
      <w:r w:rsidR="006C1442" w:rsidRPr="00FC6E3F">
        <w:rPr>
          <w:rFonts w:hAnsi="ＭＳ ゴシック" w:cs="ＭＳ 明朝" w:hint="eastAsia"/>
          <w:color w:val="000000" w:themeColor="text1"/>
          <w:spacing w:val="2880"/>
          <w:szCs w:val="24"/>
          <w:fitText w:val="6240" w:id="-2057639424"/>
        </w:rPr>
        <w:t>〔</w:t>
      </w:r>
      <w:r w:rsidR="006C1442" w:rsidRPr="00FC6E3F">
        <w:rPr>
          <w:rFonts w:hAnsi="ＭＳ ゴシック" w:cs="ＭＳ 明朝" w:hint="eastAsia"/>
          <w:color w:val="000000" w:themeColor="text1"/>
          <w:szCs w:val="24"/>
          <w:fitText w:val="6240" w:id="-2057639424"/>
        </w:rPr>
        <w:t>〕</w:t>
      </w:r>
    </w:p>
    <w:p w:rsidR="006C1442" w:rsidRPr="00FC6E3F" w:rsidRDefault="006C1442" w:rsidP="00F30ED5">
      <w:pPr>
        <w:rPr>
          <w:color w:val="000000" w:themeColor="text1"/>
        </w:rPr>
      </w:pPr>
    </w:p>
    <w:p w:rsidR="001977AF" w:rsidRPr="007B7910" w:rsidRDefault="000B3BA2" w:rsidP="0001408A">
      <w:pPr>
        <w:ind w:firstLineChars="300" w:firstLine="720"/>
        <w:rPr>
          <w:color w:val="000000" w:themeColor="text1"/>
        </w:rPr>
      </w:pPr>
      <w:r>
        <w:rPr>
          <w:rFonts w:hint="eastAsia"/>
          <w:color w:val="000000" w:themeColor="text1"/>
        </w:rPr>
        <w:t>貴</w:t>
      </w:r>
      <w:r w:rsidR="00FC6E3F">
        <w:rPr>
          <w:rFonts w:hint="eastAsia"/>
          <w:color w:val="000000" w:themeColor="text1"/>
        </w:rPr>
        <w:t>事業場所在地</w:t>
      </w:r>
      <w:r w:rsidR="007B7910" w:rsidRPr="005A1A04">
        <w:rPr>
          <w:rFonts w:hint="eastAsia"/>
          <w:color w:val="000000" w:themeColor="text1"/>
        </w:rPr>
        <w:t>〔</w:t>
      </w:r>
      <w:r w:rsidR="003B34CE">
        <w:rPr>
          <w:rFonts w:hint="eastAsia"/>
          <w:color w:val="000000" w:themeColor="text1"/>
        </w:rPr>
        <w:t xml:space="preserve">　</w:t>
      </w:r>
      <w:r w:rsidR="00FC6E3F">
        <w:rPr>
          <w:rFonts w:hint="eastAsia"/>
          <w:color w:val="000000" w:themeColor="text1"/>
        </w:rPr>
        <w:t xml:space="preserve">　　　　　　　　　　　　　　　　　　　　　　</w:t>
      </w:r>
      <w:r w:rsidR="007B7910" w:rsidRPr="003B34CE">
        <w:rPr>
          <w:rFonts w:hint="eastAsia"/>
          <w:color w:val="000000" w:themeColor="text1"/>
        </w:rPr>
        <w:t xml:space="preserve">　</w:t>
      </w:r>
      <w:r w:rsidR="007B7910" w:rsidRPr="005A1A04">
        <w:rPr>
          <w:rFonts w:hint="eastAsia"/>
          <w:color w:val="000000" w:themeColor="text1"/>
        </w:rPr>
        <w:t>〕</w:t>
      </w:r>
    </w:p>
    <w:p w:rsidR="003019BC" w:rsidRPr="002A3DB2" w:rsidRDefault="003019BC" w:rsidP="00F30ED5">
      <w:pPr>
        <w:widowControl/>
        <w:adjustRightInd/>
        <w:jc w:val="left"/>
        <w:rPr>
          <w:color w:val="000000" w:themeColor="text1"/>
        </w:rPr>
      </w:pPr>
    </w:p>
    <w:p w:rsidR="00067CA3" w:rsidRPr="005A1A04" w:rsidRDefault="00FC6E3F" w:rsidP="00307F5F">
      <w:pPr>
        <w:rPr>
          <w:color w:val="000000" w:themeColor="text1"/>
        </w:rPr>
      </w:pPr>
      <w:r>
        <w:rPr>
          <w:rFonts w:hint="eastAsia"/>
          <w:color w:val="000000" w:themeColor="text1"/>
        </w:rPr>
        <w:t xml:space="preserve">問１　</w:t>
      </w:r>
      <w:r w:rsidRPr="00D6053A">
        <w:rPr>
          <w:rFonts w:hint="eastAsia"/>
          <w:b/>
          <w:color w:val="000000" w:themeColor="text1"/>
          <w:w w:val="150"/>
        </w:rPr>
        <w:t>PFOS</w:t>
      </w:r>
      <w:r>
        <w:rPr>
          <w:rFonts w:hint="eastAsia"/>
          <w:color w:val="000000" w:themeColor="text1"/>
        </w:rPr>
        <w:t>の使用履歴</w:t>
      </w:r>
      <w:r w:rsidR="000B3BA2">
        <w:rPr>
          <w:rFonts w:hint="eastAsia"/>
          <w:color w:val="000000" w:themeColor="text1"/>
        </w:rPr>
        <w:t>について</w:t>
      </w:r>
      <w:r w:rsidR="005573CE">
        <w:rPr>
          <w:rFonts w:hint="eastAsia"/>
          <w:color w:val="000000" w:themeColor="text1"/>
        </w:rPr>
        <w:t>（現在までの使用状況について回答ください。）</w:t>
      </w:r>
    </w:p>
    <w:p w:rsidR="00817F01" w:rsidRPr="005A1A04" w:rsidRDefault="00817F01" w:rsidP="00FC6E3F">
      <w:pPr>
        <w:tabs>
          <w:tab w:val="left" w:pos="3719"/>
        </w:tabs>
        <w:overflowPunct w:val="0"/>
        <w:adjustRightInd/>
        <w:ind w:leftChars="450" w:left="1080" w:firstLineChars="100" w:firstLine="240"/>
        <w:textAlignment w:val="baseline"/>
        <w:rPr>
          <w:rFonts w:hAnsi="ＭＳ ゴシック"/>
          <w:color w:val="000000" w:themeColor="text1"/>
          <w:szCs w:val="24"/>
        </w:rPr>
      </w:pPr>
      <w:r w:rsidRPr="005A1A04">
        <w:rPr>
          <w:rFonts w:hAnsi="ＭＳ ゴシック" w:hint="eastAsia"/>
          <w:color w:val="000000" w:themeColor="text1"/>
          <w:szCs w:val="24"/>
        </w:rPr>
        <w:t>□有</w:t>
      </w:r>
      <w:r w:rsidR="001E775B" w:rsidRPr="00372D0E">
        <w:rPr>
          <w:rFonts w:hAnsi="ＭＳ ゴシック" w:hint="eastAsia"/>
          <w:color w:val="000000" w:themeColor="text1"/>
          <w:szCs w:val="24"/>
        </w:rPr>
        <w:t>（</w:t>
      </w:r>
      <w:r w:rsidR="00FC6E3F">
        <w:rPr>
          <w:rFonts w:hAnsi="ＭＳ ゴシック" w:hint="eastAsia"/>
          <w:color w:val="000000" w:themeColor="text1"/>
          <w:szCs w:val="24"/>
        </w:rPr>
        <w:t>有の場合は</w:t>
      </w:r>
      <w:r w:rsidR="000B3BA2">
        <w:rPr>
          <w:rFonts w:hAnsi="ＭＳ ゴシック" w:hint="eastAsia"/>
          <w:color w:val="000000" w:themeColor="text1"/>
          <w:szCs w:val="24"/>
        </w:rPr>
        <w:t>以下の</w:t>
      </w:r>
      <w:r w:rsidR="005573CE">
        <w:rPr>
          <w:rFonts w:hAnsi="ＭＳ ゴシック" w:hint="eastAsia"/>
          <w:color w:val="000000" w:themeColor="text1"/>
          <w:szCs w:val="24"/>
        </w:rPr>
        <w:t>①～④</w:t>
      </w:r>
      <w:r w:rsidR="00FC6E3F">
        <w:rPr>
          <w:rFonts w:hAnsi="ＭＳ ゴシック" w:hint="eastAsia"/>
          <w:color w:val="000000" w:themeColor="text1"/>
          <w:szCs w:val="24"/>
        </w:rPr>
        <w:t>について</w:t>
      </w:r>
      <w:r w:rsidR="005573CE">
        <w:rPr>
          <w:rFonts w:hAnsi="ＭＳ ゴシック" w:hint="eastAsia"/>
          <w:color w:val="000000" w:themeColor="text1"/>
          <w:szCs w:val="24"/>
        </w:rPr>
        <w:t>も</w:t>
      </w:r>
      <w:r w:rsidR="00FC6E3F">
        <w:rPr>
          <w:rFonts w:hAnsi="ＭＳ ゴシック" w:hint="eastAsia"/>
          <w:color w:val="000000" w:themeColor="text1"/>
          <w:szCs w:val="24"/>
        </w:rPr>
        <w:t>御回答</w:t>
      </w:r>
      <w:r w:rsidR="005573CE">
        <w:rPr>
          <w:rFonts w:hAnsi="ＭＳ ゴシック" w:hint="eastAsia"/>
          <w:color w:val="000000" w:themeColor="text1"/>
          <w:szCs w:val="24"/>
        </w:rPr>
        <w:t>ください。</w:t>
      </w:r>
      <w:r w:rsidR="00BF2DF3" w:rsidRPr="00372D0E">
        <w:rPr>
          <w:rFonts w:hAnsi="ＭＳ ゴシック" w:hint="eastAsia"/>
          <w:color w:val="000000" w:themeColor="text1"/>
          <w:szCs w:val="24"/>
        </w:rPr>
        <w:t>）</w:t>
      </w:r>
    </w:p>
    <w:p w:rsidR="00817F01" w:rsidRDefault="00482FDC" w:rsidP="00482FDC">
      <w:pPr>
        <w:tabs>
          <w:tab w:val="left" w:pos="3969"/>
        </w:tabs>
        <w:overflowPunct w:val="0"/>
        <w:adjustRightInd/>
        <w:spacing w:afterLines="50" w:after="166"/>
        <w:ind w:leftChars="450" w:left="1080" w:firstLineChars="100" w:firstLine="240"/>
        <w:textAlignment w:val="baseline"/>
        <w:rPr>
          <w:rFonts w:hAnsi="ＭＳ ゴシック"/>
          <w:color w:val="000000" w:themeColor="text1"/>
          <w:szCs w:val="24"/>
        </w:rPr>
      </w:pPr>
      <w:r>
        <w:rPr>
          <w:rFonts w:hAnsi="ＭＳ ゴシック" w:hint="eastAsia"/>
          <w:color w:val="000000" w:themeColor="text1"/>
          <w:szCs w:val="24"/>
        </w:rPr>
        <w:t>□無 、 □不明（おそらく使用無） 、 □不明（おそらく使用有）</w:t>
      </w:r>
      <w:bookmarkStart w:id="0" w:name="_GoBack"/>
      <w:bookmarkEnd w:id="0"/>
    </w:p>
    <w:p w:rsidR="006465F0" w:rsidRDefault="00FC6E3F"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①使用期間</w:t>
      </w:r>
      <w:r w:rsidR="006465F0">
        <w:rPr>
          <w:rFonts w:hAnsi="ＭＳ ゴシック" w:hint="eastAsia"/>
          <w:color w:val="000000" w:themeColor="text1"/>
          <w:szCs w:val="24"/>
        </w:rPr>
        <w:t xml:space="preserve">　</w:t>
      </w:r>
      <w:r w:rsidR="00500690" w:rsidRPr="00BF7E7D">
        <w:rPr>
          <w:rFonts w:hint="eastAsia"/>
          <w:color w:val="000000" w:themeColor="text1"/>
        </w:rPr>
        <w:t>〔</w:t>
      </w:r>
      <w:r w:rsidR="00500690" w:rsidRPr="00BF7E7D">
        <w:rPr>
          <w:rFonts w:hint="eastAsia"/>
          <w:color w:val="000000" w:themeColor="text1"/>
          <w:u w:val="single"/>
        </w:rPr>
        <w:t xml:space="preserve">　　　　年　　月</w:t>
      </w:r>
      <w:r>
        <w:rPr>
          <w:rFonts w:hint="eastAsia"/>
          <w:color w:val="000000" w:themeColor="text1"/>
          <w:u w:val="single"/>
        </w:rPr>
        <w:t xml:space="preserve">　～　　　　　年</w:t>
      </w:r>
      <w:r w:rsidR="00500690" w:rsidRPr="00BF7E7D">
        <w:rPr>
          <w:rFonts w:hint="eastAsia"/>
          <w:color w:val="000000" w:themeColor="text1"/>
          <w:u w:val="single"/>
        </w:rPr>
        <w:t xml:space="preserve">　　日</w:t>
      </w:r>
      <w:r w:rsidR="000B3BA2">
        <w:rPr>
          <w:rFonts w:hint="eastAsia"/>
          <w:color w:val="000000" w:themeColor="text1"/>
          <w:u w:val="single"/>
        </w:rPr>
        <w:t xml:space="preserve">　</w:t>
      </w:r>
      <w:r w:rsidR="00500690" w:rsidRPr="00BF7E7D">
        <w:rPr>
          <w:rFonts w:hint="eastAsia"/>
          <w:color w:val="000000" w:themeColor="text1"/>
          <w:u w:val="single"/>
        </w:rPr>
        <w:t xml:space="preserve">　</w:t>
      </w:r>
      <w:r w:rsidR="00500690" w:rsidRPr="00BF7E7D">
        <w:rPr>
          <w:rFonts w:hint="eastAsia"/>
          <w:color w:val="000000" w:themeColor="text1"/>
        </w:rPr>
        <w:t>〕</w:t>
      </w:r>
    </w:p>
    <w:p w:rsidR="00372D0E" w:rsidRDefault="00FC6E3F"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②使用用途</w:t>
      </w:r>
      <w:r w:rsidR="000B3BA2">
        <w:rPr>
          <w:rFonts w:hAnsi="ＭＳ ゴシック" w:hint="eastAsia"/>
          <w:color w:val="000000" w:themeColor="text1"/>
          <w:szCs w:val="24"/>
        </w:rPr>
        <w:t xml:space="preserve">　</w:t>
      </w:r>
      <w:r w:rsidR="00372D0E" w:rsidRPr="005A1A04">
        <w:rPr>
          <w:rFonts w:hint="eastAsia"/>
          <w:color w:val="000000" w:themeColor="text1"/>
        </w:rPr>
        <w:t>〔</w:t>
      </w:r>
      <w:r w:rsidR="00372D0E" w:rsidRPr="005A1A04">
        <w:rPr>
          <w:rFonts w:hint="eastAsia"/>
          <w:color w:val="000000" w:themeColor="text1"/>
          <w:u w:val="single"/>
        </w:rPr>
        <w:t xml:space="preserve">　　</w:t>
      </w:r>
      <w:r w:rsidR="000B3BA2">
        <w:rPr>
          <w:rFonts w:hint="eastAsia"/>
          <w:color w:val="000000" w:themeColor="text1"/>
          <w:u w:val="single"/>
        </w:rPr>
        <w:t xml:space="preserve">　　　　　　　　　　　　　　　　　</w:t>
      </w:r>
      <w:r w:rsidR="00307F5F">
        <w:rPr>
          <w:rFonts w:hint="eastAsia"/>
          <w:color w:val="000000" w:themeColor="text1"/>
          <w:u w:val="single"/>
        </w:rPr>
        <w:t xml:space="preserve">　　</w:t>
      </w:r>
      <w:r w:rsidR="00500690">
        <w:rPr>
          <w:rFonts w:hint="eastAsia"/>
          <w:color w:val="000000" w:themeColor="text1"/>
          <w:u w:val="single"/>
        </w:rPr>
        <w:t xml:space="preserve"> </w:t>
      </w:r>
      <w:r w:rsidR="00372D0E" w:rsidRPr="005A1A04">
        <w:rPr>
          <w:rFonts w:hint="eastAsia"/>
          <w:color w:val="000000" w:themeColor="text1"/>
        </w:rPr>
        <w:t>〕</w:t>
      </w:r>
    </w:p>
    <w:p w:rsidR="0001408A" w:rsidRDefault="0001408A"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 xml:space="preserve">③使用場所　</w:t>
      </w:r>
      <w:r w:rsidRPr="005A1A04">
        <w:rPr>
          <w:rFonts w:hint="eastAsia"/>
          <w:color w:val="000000" w:themeColor="text1"/>
        </w:rPr>
        <w:t>〔</w:t>
      </w:r>
      <w:r w:rsidRPr="005A1A04">
        <w:rPr>
          <w:rFonts w:hint="eastAsia"/>
          <w:color w:val="000000" w:themeColor="text1"/>
          <w:u w:val="single"/>
        </w:rPr>
        <w:t xml:space="preserve">　　</w:t>
      </w:r>
      <w:r>
        <w:rPr>
          <w:rFonts w:hint="eastAsia"/>
          <w:color w:val="000000" w:themeColor="text1"/>
          <w:u w:val="single"/>
        </w:rPr>
        <w:t xml:space="preserve">　　　　　　　　　　　　　　　　　　　 </w:t>
      </w:r>
      <w:r w:rsidRPr="005A1A04">
        <w:rPr>
          <w:rFonts w:hint="eastAsia"/>
          <w:color w:val="000000" w:themeColor="text1"/>
        </w:rPr>
        <w:t>〕</w:t>
      </w:r>
    </w:p>
    <w:p w:rsidR="001E775B" w:rsidRDefault="0001408A" w:rsidP="000B3BA2">
      <w:pPr>
        <w:tabs>
          <w:tab w:val="left" w:pos="3969"/>
        </w:tabs>
        <w:overflowPunct w:val="0"/>
        <w:adjustRightInd/>
        <w:spacing w:afterLines="50" w:after="166"/>
        <w:ind w:firstLineChars="600" w:firstLine="1440"/>
        <w:textAlignment w:val="baseline"/>
        <w:rPr>
          <w:color w:val="000000" w:themeColor="text1"/>
        </w:rPr>
      </w:pPr>
      <w:r>
        <w:rPr>
          <w:rFonts w:hAnsi="ＭＳ ゴシック" w:hint="eastAsia"/>
          <w:color w:val="000000" w:themeColor="text1"/>
          <w:szCs w:val="24"/>
        </w:rPr>
        <w:t>④</w:t>
      </w:r>
      <w:r w:rsidR="00FC6E3F">
        <w:rPr>
          <w:rFonts w:hAnsi="ＭＳ ゴシック" w:hint="eastAsia"/>
          <w:color w:val="000000" w:themeColor="text1"/>
          <w:szCs w:val="24"/>
        </w:rPr>
        <w:t>使</w:t>
      </w:r>
      <w:r w:rsidR="000B3BA2">
        <w:rPr>
          <w:rFonts w:hAnsi="ＭＳ ゴシック" w:hint="eastAsia"/>
          <w:color w:val="000000" w:themeColor="text1"/>
          <w:szCs w:val="24"/>
        </w:rPr>
        <w:t xml:space="preserve"> </w:t>
      </w:r>
      <w:r w:rsidR="00FC6E3F">
        <w:rPr>
          <w:rFonts w:hAnsi="ＭＳ ゴシック" w:hint="eastAsia"/>
          <w:color w:val="000000" w:themeColor="text1"/>
          <w:szCs w:val="24"/>
        </w:rPr>
        <w:t>用</w:t>
      </w:r>
      <w:r w:rsidR="000B3BA2">
        <w:rPr>
          <w:rFonts w:hAnsi="ＭＳ ゴシック" w:hint="eastAsia"/>
          <w:color w:val="000000" w:themeColor="text1"/>
          <w:szCs w:val="24"/>
        </w:rPr>
        <w:t xml:space="preserve"> </w:t>
      </w:r>
      <w:r w:rsidR="00FC6E3F">
        <w:rPr>
          <w:rFonts w:hAnsi="ＭＳ ゴシック" w:hint="eastAsia"/>
          <w:color w:val="000000" w:themeColor="text1"/>
          <w:szCs w:val="24"/>
        </w:rPr>
        <w:t>量</w:t>
      </w:r>
      <w:r w:rsidR="000B3BA2">
        <w:rPr>
          <w:rFonts w:hAnsi="ＭＳ ゴシック" w:hint="eastAsia"/>
          <w:color w:val="000000" w:themeColor="text1"/>
          <w:szCs w:val="24"/>
        </w:rPr>
        <w:t xml:space="preserve">  </w:t>
      </w:r>
      <w:r w:rsidR="001E775B" w:rsidRPr="005A1A04">
        <w:rPr>
          <w:rFonts w:hint="eastAsia"/>
          <w:color w:val="000000" w:themeColor="text1"/>
        </w:rPr>
        <w:t>〔</w:t>
      </w:r>
      <w:r w:rsidR="001E775B" w:rsidRPr="005A1A04">
        <w:rPr>
          <w:rFonts w:hint="eastAsia"/>
          <w:color w:val="000000" w:themeColor="text1"/>
          <w:u w:val="single"/>
        </w:rPr>
        <w:t xml:space="preserve">　　</w:t>
      </w:r>
      <w:r w:rsidR="00372D0E">
        <w:rPr>
          <w:rFonts w:hint="eastAsia"/>
          <w:color w:val="000000" w:themeColor="text1"/>
          <w:u w:val="single"/>
        </w:rPr>
        <w:t xml:space="preserve">　　</w:t>
      </w:r>
      <w:r w:rsidR="001E775B" w:rsidRPr="005A1A04">
        <w:rPr>
          <w:rFonts w:hint="eastAsia"/>
          <w:color w:val="000000" w:themeColor="text1"/>
          <w:u w:val="single"/>
        </w:rPr>
        <w:t xml:space="preserve">　　　　　　　</w:t>
      </w:r>
      <w:r w:rsidR="000B3BA2">
        <w:rPr>
          <w:rFonts w:hint="eastAsia"/>
          <w:color w:val="000000" w:themeColor="text1"/>
          <w:u w:val="single"/>
        </w:rPr>
        <w:t xml:space="preserve">    kg</w:t>
      </w:r>
      <w:r w:rsidR="000B3BA2">
        <w:rPr>
          <w:color w:val="000000" w:themeColor="text1"/>
          <w:u w:val="single"/>
        </w:rPr>
        <w:t xml:space="preserve"> </w:t>
      </w:r>
      <w:r w:rsidR="000B3BA2">
        <w:rPr>
          <w:rFonts w:hint="eastAsia"/>
          <w:color w:val="000000" w:themeColor="text1"/>
          <w:u w:val="single"/>
        </w:rPr>
        <w:t>・ L　／ 年</w:t>
      </w:r>
      <w:r w:rsidR="00372D0E">
        <w:rPr>
          <w:rFonts w:hint="eastAsia"/>
          <w:color w:val="000000" w:themeColor="text1"/>
          <w:u w:val="single"/>
        </w:rPr>
        <w:t xml:space="preserve">　</w:t>
      </w:r>
      <w:r w:rsidR="00500690">
        <w:rPr>
          <w:rFonts w:hint="eastAsia"/>
          <w:color w:val="000000" w:themeColor="text1"/>
          <w:u w:val="single"/>
        </w:rPr>
        <w:t xml:space="preserve"> </w:t>
      </w:r>
      <w:r w:rsidR="001E775B" w:rsidRPr="005A1A04">
        <w:rPr>
          <w:rFonts w:hint="eastAsia"/>
          <w:color w:val="000000" w:themeColor="text1"/>
        </w:rPr>
        <w:t>〕</w:t>
      </w:r>
    </w:p>
    <w:p w:rsidR="006465F0" w:rsidRDefault="006465F0" w:rsidP="000B3BA2">
      <w:pPr>
        <w:overflowPunct w:val="0"/>
        <w:adjustRightInd/>
        <w:jc w:val="left"/>
        <w:textAlignment w:val="baseline"/>
        <w:rPr>
          <w:rFonts w:hAnsi="ＭＳ ゴシック" w:cs="ＭＳ 明朝"/>
          <w:i/>
          <w:color w:val="000000" w:themeColor="text1"/>
          <w:szCs w:val="24"/>
        </w:rPr>
      </w:pPr>
    </w:p>
    <w:p w:rsidR="005573CE" w:rsidRDefault="000B3BA2" w:rsidP="005573CE">
      <w:pPr>
        <w:overflowPunct w:val="0"/>
        <w:adjustRightInd/>
        <w:jc w:val="left"/>
        <w:textAlignment w:val="baseline"/>
        <w:rPr>
          <w:color w:val="000000" w:themeColor="text1"/>
        </w:rPr>
      </w:pPr>
      <w:r>
        <w:rPr>
          <w:rFonts w:hint="eastAsia"/>
          <w:color w:val="000000" w:themeColor="text1"/>
        </w:rPr>
        <w:t xml:space="preserve">問２　</w:t>
      </w:r>
      <w:r w:rsidRPr="00D6053A">
        <w:rPr>
          <w:rFonts w:hint="eastAsia"/>
          <w:b/>
          <w:color w:val="000000" w:themeColor="text1"/>
          <w:w w:val="150"/>
        </w:rPr>
        <w:t>PFOA</w:t>
      </w:r>
      <w:r>
        <w:rPr>
          <w:rFonts w:hint="eastAsia"/>
          <w:color w:val="000000" w:themeColor="text1"/>
        </w:rPr>
        <w:t>の使用履歴</w:t>
      </w:r>
      <w:r w:rsidR="00307F5F">
        <w:rPr>
          <w:rFonts w:hint="eastAsia"/>
          <w:color w:val="000000" w:themeColor="text1"/>
        </w:rPr>
        <w:t>について</w:t>
      </w:r>
      <w:r w:rsidR="005573CE">
        <w:rPr>
          <w:rFonts w:hint="eastAsia"/>
          <w:color w:val="000000" w:themeColor="text1"/>
        </w:rPr>
        <w:t>（現在までの使用状況について回答ください。）</w:t>
      </w:r>
    </w:p>
    <w:p w:rsidR="000B3BA2" w:rsidRPr="005A1A04" w:rsidRDefault="000B3BA2" w:rsidP="005573CE">
      <w:pPr>
        <w:overflowPunct w:val="0"/>
        <w:adjustRightInd/>
        <w:ind w:firstLineChars="550" w:firstLine="1320"/>
        <w:jc w:val="left"/>
        <w:textAlignment w:val="baseline"/>
        <w:rPr>
          <w:rFonts w:hAnsi="ＭＳ ゴシック"/>
          <w:color w:val="000000" w:themeColor="text1"/>
          <w:szCs w:val="24"/>
        </w:rPr>
      </w:pPr>
      <w:r w:rsidRPr="005A1A04">
        <w:rPr>
          <w:rFonts w:hAnsi="ＭＳ ゴシック" w:hint="eastAsia"/>
          <w:color w:val="000000" w:themeColor="text1"/>
          <w:szCs w:val="24"/>
        </w:rPr>
        <w:t>□有</w:t>
      </w:r>
      <w:r w:rsidRPr="00372D0E">
        <w:rPr>
          <w:rFonts w:hAnsi="ＭＳ ゴシック" w:hint="eastAsia"/>
          <w:color w:val="000000" w:themeColor="text1"/>
          <w:szCs w:val="24"/>
        </w:rPr>
        <w:t>（</w:t>
      </w:r>
      <w:r>
        <w:rPr>
          <w:rFonts w:hAnsi="ＭＳ ゴシック" w:hint="eastAsia"/>
          <w:color w:val="000000" w:themeColor="text1"/>
          <w:szCs w:val="24"/>
        </w:rPr>
        <w:t>有の場合は以下の①</w:t>
      </w:r>
      <w:r w:rsidR="005573CE">
        <w:rPr>
          <w:rFonts w:hAnsi="ＭＳ ゴシック" w:hint="eastAsia"/>
          <w:color w:val="000000" w:themeColor="text1"/>
          <w:szCs w:val="24"/>
        </w:rPr>
        <w:t>～④</w:t>
      </w:r>
      <w:r>
        <w:rPr>
          <w:rFonts w:hAnsi="ＭＳ ゴシック" w:hint="eastAsia"/>
          <w:color w:val="000000" w:themeColor="text1"/>
          <w:szCs w:val="24"/>
        </w:rPr>
        <w:t>について</w:t>
      </w:r>
      <w:r w:rsidR="005573CE">
        <w:rPr>
          <w:rFonts w:hAnsi="ＭＳ ゴシック" w:hint="eastAsia"/>
          <w:color w:val="000000" w:themeColor="text1"/>
          <w:szCs w:val="24"/>
        </w:rPr>
        <w:t>も</w:t>
      </w:r>
      <w:r>
        <w:rPr>
          <w:rFonts w:hAnsi="ＭＳ ゴシック" w:hint="eastAsia"/>
          <w:color w:val="000000" w:themeColor="text1"/>
          <w:szCs w:val="24"/>
        </w:rPr>
        <w:t>御回答ください。</w:t>
      </w:r>
      <w:r w:rsidRPr="00372D0E">
        <w:rPr>
          <w:rFonts w:hAnsi="ＭＳ ゴシック" w:hint="eastAsia"/>
          <w:color w:val="000000" w:themeColor="text1"/>
          <w:szCs w:val="24"/>
        </w:rPr>
        <w:t>）</w:t>
      </w:r>
    </w:p>
    <w:p w:rsidR="000B3BA2" w:rsidRDefault="000B3BA2" w:rsidP="000B3BA2">
      <w:pPr>
        <w:tabs>
          <w:tab w:val="left" w:pos="3969"/>
        </w:tabs>
        <w:overflowPunct w:val="0"/>
        <w:adjustRightInd/>
        <w:spacing w:afterLines="50" w:after="166"/>
        <w:ind w:leftChars="450" w:left="1080" w:firstLineChars="100" w:firstLine="240"/>
        <w:textAlignment w:val="baseline"/>
        <w:rPr>
          <w:rFonts w:hAnsi="ＭＳ ゴシック"/>
          <w:color w:val="000000" w:themeColor="text1"/>
          <w:szCs w:val="24"/>
        </w:rPr>
      </w:pPr>
      <w:r>
        <w:rPr>
          <w:rFonts w:hAnsi="ＭＳ ゴシック" w:hint="eastAsia"/>
          <w:color w:val="000000" w:themeColor="text1"/>
          <w:szCs w:val="24"/>
        </w:rPr>
        <w:t>□無</w:t>
      </w:r>
      <w:r w:rsidR="00482FDC">
        <w:rPr>
          <w:rFonts w:hAnsi="ＭＳ ゴシック" w:hint="eastAsia"/>
          <w:color w:val="000000" w:themeColor="text1"/>
          <w:szCs w:val="24"/>
        </w:rPr>
        <w:t xml:space="preserve"> 、 </w:t>
      </w:r>
      <w:r w:rsidR="00482FDC">
        <w:rPr>
          <w:rFonts w:hAnsi="ＭＳ ゴシック" w:hint="eastAsia"/>
          <w:color w:val="000000" w:themeColor="text1"/>
          <w:szCs w:val="24"/>
        </w:rPr>
        <w:t>□不明（おそらく使用</w:t>
      </w:r>
      <w:r w:rsidR="00482FDC">
        <w:rPr>
          <w:rFonts w:hAnsi="ＭＳ ゴシック" w:hint="eastAsia"/>
          <w:color w:val="000000" w:themeColor="text1"/>
          <w:szCs w:val="24"/>
        </w:rPr>
        <w:t>無</w:t>
      </w:r>
      <w:r w:rsidR="00482FDC">
        <w:rPr>
          <w:rFonts w:hAnsi="ＭＳ ゴシック" w:hint="eastAsia"/>
          <w:color w:val="000000" w:themeColor="text1"/>
          <w:szCs w:val="24"/>
        </w:rPr>
        <w:t>）</w:t>
      </w:r>
      <w:r w:rsidR="00482FDC">
        <w:rPr>
          <w:rFonts w:hAnsi="ＭＳ ゴシック" w:hint="eastAsia"/>
          <w:color w:val="000000" w:themeColor="text1"/>
          <w:szCs w:val="24"/>
        </w:rPr>
        <w:t xml:space="preserve"> 、 </w:t>
      </w:r>
      <w:r w:rsidR="00482FDC">
        <w:rPr>
          <w:rFonts w:hAnsi="ＭＳ ゴシック" w:hint="eastAsia"/>
          <w:color w:val="000000" w:themeColor="text1"/>
          <w:szCs w:val="24"/>
        </w:rPr>
        <w:t>□不明（おそらく使用</w:t>
      </w:r>
      <w:r w:rsidR="00482FDC">
        <w:rPr>
          <w:rFonts w:hAnsi="ＭＳ ゴシック" w:hint="eastAsia"/>
          <w:color w:val="000000" w:themeColor="text1"/>
          <w:szCs w:val="24"/>
        </w:rPr>
        <w:t>有</w:t>
      </w:r>
      <w:r w:rsidR="00482FDC">
        <w:rPr>
          <w:rFonts w:hAnsi="ＭＳ ゴシック" w:hint="eastAsia"/>
          <w:color w:val="000000" w:themeColor="text1"/>
          <w:szCs w:val="24"/>
        </w:rPr>
        <w:t>）</w:t>
      </w:r>
    </w:p>
    <w:p w:rsidR="000B3BA2" w:rsidRDefault="000B3BA2"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 xml:space="preserve">①使用期間　</w:t>
      </w:r>
      <w:r w:rsidRPr="00BF7E7D">
        <w:rPr>
          <w:rFonts w:hint="eastAsia"/>
          <w:color w:val="000000" w:themeColor="text1"/>
        </w:rPr>
        <w:t>〔</w:t>
      </w:r>
      <w:r w:rsidRPr="00BF7E7D">
        <w:rPr>
          <w:rFonts w:hint="eastAsia"/>
          <w:color w:val="000000" w:themeColor="text1"/>
          <w:u w:val="single"/>
        </w:rPr>
        <w:t xml:space="preserve">　　　　年　　月</w:t>
      </w:r>
      <w:r>
        <w:rPr>
          <w:rFonts w:hint="eastAsia"/>
          <w:color w:val="000000" w:themeColor="text1"/>
          <w:u w:val="single"/>
        </w:rPr>
        <w:t xml:space="preserve">　～　　　　　年</w:t>
      </w:r>
      <w:r w:rsidRPr="00BF7E7D">
        <w:rPr>
          <w:rFonts w:hint="eastAsia"/>
          <w:color w:val="000000" w:themeColor="text1"/>
          <w:u w:val="single"/>
        </w:rPr>
        <w:t xml:space="preserve">　　日</w:t>
      </w:r>
      <w:r>
        <w:rPr>
          <w:rFonts w:hint="eastAsia"/>
          <w:color w:val="000000" w:themeColor="text1"/>
          <w:u w:val="single"/>
        </w:rPr>
        <w:t xml:space="preserve">　</w:t>
      </w:r>
      <w:r w:rsidRPr="00BF7E7D">
        <w:rPr>
          <w:rFonts w:hint="eastAsia"/>
          <w:color w:val="000000" w:themeColor="text1"/>
          <w:u w:val="single"/>
        </w:rPr>
        <w:t xml:space="preserve">　</w:t>
      </w:r>
      <w:r w:rsidRPr="00BF7E7D">
        <w:rPr>
          <w:rFonts w:hint="eastAsia"/>
          <w:color w:val="000000" w:themeColor="text1"/>
        </w:rPr>
        <w:t>〕</w:t>
      </w:r>
    </w:p>
    <w:p w:rsidR="000B3BA2" w:rsidRDefault="000B3BA2" w:rsidP="000B3BA2">
      <w:pPr>
        <w:tabs>
          <w:tab w:val="left" w:pos="3969"/>
        </w:tabs>
        <w:overflowPunct w:val="0"/>
        <w:adjustRightInd/>
        <w:spacing w:afterLines="50" w:after="166"/>
        <w:ind w:firstLineChars="600" w:firstLine="1440"/>
        <w:textAlignment w:val="baseline"/>
        <w:rPr>
          <w:color w:val="000000" w:themeColor="text1"/>
        </w:rPr>
      </w:pPr>
      <w:r>
        <w:rPr>
          <w:rFonts w:hAnsi="ＭＳ ゴシック" w:hint="eastAsia"/>
          <w:color w:val="000000" w:themeColor="text1"/>
          <w:szCs w:val="24"/>
        </w:rPr>
        <w:t xml:space="preserve">②使用用途　</w:t>
      </w:r>
      <w:r w:rsidRPr="005A1A04">
        <w:rPr>
          <w:rFonts w:hint="eastAsia"/>
          <w:color w:val="000000" w:themeColor="text1"/>
        </w:rPr>
        <w:t>〔</w:t>
      </w:r>
      <w:r w:rsidRPr="005A1A04">
        <w:rPr>
          <w:rFonts w:hint="eastAsia"/>
          <w:color w:val="000000" w:themeColor="text1"/>
          <w:u w:val="single"/>
        </w:rPr>
        <w:t xml:space="preserve">　　</w:t>
      </w:r>
      <w:r>
        <w:rPr>
          <w:rFonts w:hint="eastAsia"/>
          <w:color w:val="000000" w:themeColor="text1"/>
          <w:u w:val="single"/>
        </w:rPr>
        <w:t xml:space="preserve">　　　　　　　　　　　　　　　　　　  </w:t>
      </w:r>
      <w:r w:rsidRPr="005A1A04">
        <w:rPr>
          <w:rFonts w:hint="eastAsia"/>
          <w:color w:val="000000" w:themeColor="text1"/>
        </w:rPr>
        <w:t>〕</w:t>
      </w:r>
    </w:p>
    <w:p w:rsidR="0001408A" w:rsidRDefault="0001408A" w:rsidP="000B3BA2">
      <w:pPr>
        <w:tabs>
          <w:tab w:val="left" w:pos="3969"/>
        </w:tabs>
        <w:overflowPunct w:val="0"/>
        <w:adjustRightInd/>
        <w:spacing w:afterLines="50" w:after="166"/>
        <w:ind w:firstLineChars="600" w:firstLine="1440"/>
        <w:textAlignment w:val="baseline"/>
        <w:rPr>
          <w:color w:val="000000" w:themeColor="text1"/>
        </w:rPr>
      </w:pPr>
      <w:r>
        <w:rPr>
          <w:rFonts w:hAnsi="ＭＳ ゴシック" w:hint="eastAsia"/>
          <w:color w:val="000000" w:themeColor="text1"/>
          <w:szCs w:val="24"/>
        </w:rPr>
        <w:t xml:space="preserve">③使用場所　</w:t>
      </w:r>
      <w:r w:rsidRPr="005A1A04">
        <w:rPr>
          <w:rFonts w:hint="eastAsia"/>
          <w:color w:val="000000" w:themeColor="text1"/>
        </w:rPr>
        <w:t>〔</w:t>
      </w:r>
      <w:r w:rsidRPr="005A1A04">
        <w:rPr>
          <w:rFonts w:hint="eastAsia"/>
          <w:color w:val="000000" w:themeColor="text1"/>
          <w:u w:val="single"/>
        </w:rPr>
        <w:t xml:space="preserve">　　</w:t>
      </w:r>
      <w:r>
        <w:rPr>
          <w:rFonts w:hint="eastAsia"/>
          <w:color w:val="000000" w:themeColor="text1"/>
          <w:u w:val="single"/>
        </w:rPr>
        <w:t xml:space="preserve">　　　　　　　　　　　　　　　　　　　 </w:t>
      </w:r>
      <w:r w:rsidRPr="005A1A04">
        <w:rPr>
          <w:rFonts w:hint="eastAsia"/>
          <w:color w:val="000000" w:themeColor="text1"/>
        </w:rPr>
        <w:t>〕</w:t>
      </w:r>
    </w:p>
    <w:p w:rsidR="0001408A" w:rsidRDefault="0001408A" w:rsidP="000B3BA2">
      <w:pPr>
        <w:tabs>
          <w:tab w:val="left" w:pos="3969"/>
        </w:tabs>
        <w:overflowPunct w:val="0"/>
        <w:adjustRightInd/>
        <w:spacing w:afterLines="50" w:after="166"/>
        <w:ind w:firstLineChars="600" w:firstLine="1440"/>
        <w:textAlignment w:val="baseline"/>
        <w:rPr>
          <w:rFonts w:hAnsi="ＭＳ ゴシック"/>
          <w:color w:val="000000" w:themeColor="text1"/>
          <w:szCs w:val="24"/>
        </w:rPr>
      </w:pPr>
      <w:r>
        <w:rPr>
          <w:rFonts w:hAnsi="ＭＳ ゴシック" w:hint="eastAsia"/>
          <w:color w:val="000000" w:themeColor="text1"/>
          <w:szCs w:val="24"/>
        </w:rPr>
        <w:t xml:space="preserve">④使 用 量  </w:t>
      </w:r>
      <w:r w:rsidRPr="005A1A04">
        <w:rPr>
          <w:rFonts w:hint="eastAsia"/>
          <w:color w:val="000000" w:themeColor="text1"/>
        </w:rPr>
        <w:t>〔</w:t>
      </w:r>
      <w:r w:rsidRPr="005A1A04">
        <w:rPr>
          <w:rFonts w:hint="eastAsia"/>
          <w:color w:val="000000" w:themeColor="text1"/>
          <w:u w:val="single"/>
        </w:rPr>
        <w:t xml:space="preserve">　　</w:t>
      </w:r>
      <w:r>
        <w:rPr>
          <w:rFonts w:hint="eastAsia"/>
          <w:color w:val="000000" w:themeColor="text1"/>
          <w:u w:val="single"/>
        </w:rPr>
        <w:t xml:space="preserve">　　</w:t>
      </w:r>
      <w:r w:rsidRPr="005A1A04">
        <w:rPr>
          <w:rFonts w:hint="eastAsia"/>
          <w:color w:val="000000" w:themeColor="text1"/>
          <w:u w:val="single"/>
        </w:rPr>
        <w:t xml:space="preserve">　　　　　　　</w:t>
      </w:r>
      <w:r>
        <w:rPr>
          <w:rFonts w:hint="eastAsia"/>
          <w:color w:val="000000" w:themeColor="text1"/>
          <w:u w:val="single"/>
        </w:rPr>
        <w:t xml:space="preserve">    kg</w:t>
      </w:r>
      <w:r>
        <w:rPr>
          <w:color w:val="000000" w:themeColor="text1"/>
          <w:u w:val="single"/>
        </w:rPr>
        <w:t xml:space="preserve"> </w:t>
      </w:r>
      <w:r>
        <w:rPr>
          <w:rFonts w:hint="eastAsia"/>
          <w:color w:val="000000" w:themeColor="text1"/>
          <w:u w:val="single"/>
        </w:rPr>
        <w:t xml:space="preserve">・ L　／ 年　 </w:t>
      </w:r>
      <w:r w:rsidRPr="005A1A04">
        <w:rPr>
          <w:rFonts w:hint="eastAsia"/>
          <w:color w:val="000000" w:themeColor="text1"/>
        </w:rPr>
        <w:t>〕</w:t>
      </w:r>
    </w:p>
    <w:p w:rsidR="0001408A" w:rsidRPr="0001408A" w:rsidRDefault="0001408A" w:rsidP="0001408A">
      <w:pPr>
        <w:overflowPunct w:val="0"/>
        <w:adjustRightInd/>
        <w:ind w:firstLineChars="600" w:firstLine="1440"/>
        <w:jc w:val="left"/>
        <w:textAlignment w:val="baseline"/>
        <w:rPr>
          <w:color w:val="000000" w:themeColor="text1"/>
        </w:rPr>
      </w:pPr>
    </w:p>
    <w:p w:rsidR="00FC6E3F" w:rsidRDefault="00BF7E7D" w:rsidP="001619CE">
      <w:pPr>
        <w:widowControl/>
        <w:adjustRightInd/>
        <w:ind w:firstLineChars="300" w:firstLine="720"/>
        <w:jc w:val="right"/>
        <w:rPr>
          <w:rFonts w:hAnsi="ＭＳ ゴシック" w:cs="ＭＳ 明朝"/>
          <w:color w:val="000000" w:themeColor="text1"/>
          <w:szCs w:val="24"/>
        </w:rPr>
      </w:pPr>
      <w:r>
        <w:rPr>
          <w:rFonts w:hAnsi="ＭＳ ゴシック" w:hint="eastAsia"/>
          <w:color w:val="000000" w:themeColor="text1"/>
          <w:szCs w:val="24"/>
        </w:rPr>
        <w:t>以</w:t>
      </w:r>
      <w:r w:rsidRPr="005A1A04">
        <w:rPr>
          <w:rFonts w:hAnsi="ＭＳ ゴシック" w:hint="eastAsia"/>
          <w:color w:val="000000" w:themeColor="text1"/>
          <w:szCs w:val="24"/>
        </w:rPr>
        <w:t>上で</w:t>
      </w:r>
      <w:r w:rsidR="000B3BA2">
        <w:rPr>
          <w:rFonts w:hAnsi="ＭＳ ゴシック" w:hint="eastAsia"/>
          <w:color w:val="000000" w:themeColor="text1"/>
          <w:szCs w:val="24"/>
        </w:rPr>
        <w:t>アンケート</w:t>
      </w:r>
      <w:r w:rsidRPr="005A1A04">
        <w:rPr>
          <w:rFonts w:hAnsi="ＭＳ ゴシック" w:hint="eastAsia"/>
          <w:color w:val="000000" w:themeColor="text1"/>
          <w:szCs w:val="24"/>
        </w:rPr>
        <w:t>調査は終了です。</w:t>
      </w:r>
      <w:r w:rsidR="001619CE">
        <w:rPr>
          <w:rFonts w:hAnsi="ＭＳ ゴシック" w:cs="ＭＳ 明朝" w:hint="eastAsia"/>
          <w:color w:val="000000" w:themeColor="text1"/>
          <w:szCs w:val="24"/>
        </w:rPr>
        <w:t>御協力誠にありがとうございました</w:t>
      </w:r>
      <w:r w:rsidR="005573CE">
        <w:rPr>
          <w:rFonts w:hAnsi="ＭＳ ゴシック" w:cs="ＭＳ 明朝" w:hint="eastAsia"/>
          <w:color w:val="000000" w:themeColor="text1"/>
          <w:szCs w:val="24"/>
        </w:rPr>
        <w:t>。</w:t>
      </w:r>
    </w:p>
    <w:p w:rsidR="009D6D95" w:rsidRPr="001619CE" w:rsidRDefault="009D6D95" w:rsidP="001619CE">
      <w:pPr>
        <w:widowControl/>
        <w:adjustRightInd/>
        <w:ind w:firstLineChars="300" w:firstLine="720"/>
        <w:jc w:val="right"/>
        <w:rPr>
          <w:rFonts w:hAnsi="ＭＳ ゴシック" w:cs="ＭＳ 明朝"/>
          <w:color w:val="000000" w:themeColor="text1"/>
          <w:szCs w:val="24"/>
        </w:rPr>
      </w:pPr>
      <w:r>
        <w:rPr>
          <w:rFonts w:hAnsi="ＭＳ ゴシック" w:hint="eastAsia"/>
          <w:noProof/>
          <w:color w:val="000000" w:themeColor="text1"/>
          <w:szCs w:val="24"/>
        </w:rPr>
        <mc:AlternateContent>
          <mc:Choice Requires="wps">
            <w:drawing>
              <wp:anchor distT="0" distB="0" distL="114300" distR="114300" simplePos="0" relativeHeight="251661312" behindDoc="0" locked="0" layoutInCell="1" allowOverlap="1" wp14:anchorId="599685BB" wp14:editId="7E9531F8">
                <wp:simplePos x="0" y="0"/>
                <wp:positionH relativeFrom="margin">
                  <wp:align>right</wp:align>
                </wp:positionH>
                <wp:positionV relativeFrom="paragraph">
                  <wp:posOffset>203835</wp:posOffset>
                </wp:positionV>
                <wp:extent cx="5905500" cy="2867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05500"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19CE" w:rsidRPr="00307F5F" w:rsidRDefault="001619CE" w:rsidP="00774557">
                            <w:pPr>
                              <w:rPr>
                                <w:rFonts w:hAnsi="ＭＳ ゴシック"/>
                                <w:b/>
                                <w:sz w:val="21"/>
                                <w:szCs w:val="21"/>
                              </w:rPr>
                            </w:pPr>
                            <w:r w:rsidRPr="00307F5F">
                              <w:rPr>
                                <w:rFonts w:hint="eastAsia"/>
                                <w:b/>
                                <w:sz w:val="21"/>
                                <w:szCs w:val="21"/>
                              </w:rPr>
                              <w:t>（参考）</w:t>
                            </w:r>
                            <w:r w:rsidRPr="00307F5F">
                              <w:rPr>
                                <w:b/>
                                <w:sz w:val="21"/>
                                <w:szCs w:val="21"/>
                              </w:rPr>
                              <w:t>PFOS</w:t>
                            </w:r>
                            <w:r w:rsidRPr="00307F5F">
                              <w:rPr>
                                <w:rFonts w:hAnsi="ＭＳ ゴシック" w:hint="eastAsia"/>
                                <w:b/>
                                <w:sz w:val="21"/>
                                <w:szCs w:val="21"/>
                              </w:rPr>
                              <w:t>および</w:t>
                            </w:r>
                            <w:r w:rsidRPr="00307F5F">
                              <w:rPr>
                                <w:b/>
                                <w:sz w:val="21"/>
                                <w:szCs w:val="21"/>
                              </w:rPr>
                              <w:t>PFOA</w:t>
                            </w:r>
                            <w:r w:rsidRPr="00307F5F">
                              <w:rPr>
                                <w:rFonts w:hAnsi="ＭＳ ゴシック" w:hint="eastAsia"/>
                                <w:b/>
                                <w:sz w:val="21"/>
                                <w:szCs w:val="21"/>
                              </w:rPr>
                              <w:t>について</w:t>
                            </w:r>
                          </w:p>
                          <w:p w:rsidR="001619CE" w:rsidRPr="00774557" w:rsidRDefault="001619CE" w:rsidP="00774557">
                            <w:pPr>
                              <w:widowControl/>
                              <w:adjustRightInd/>
                              <w:jc w:val="left"/>
                              <w:rPr>
                                <w:rFonts w:asciiTheme="majorEastAsia" w:eastAsiaTheme="majorEastAsia" w:hAnsiTheme="majorEastAsia"/>
                                <w:sz w:val="18"/>
                                <w:szCs w:val="18"/>
                              </w:rPr>
                            </w:pPr>
                            <w:r w:rsidRPr="00774557">
                              <w:rPr>
                                <w:rFonts w:ascii="Arial" w:hAnsi="Arial" w:hint="eastAsia"/>
                                <w:color w:val="000000" w:themeColor="text1"/>
                                <w:sz w:val="18"/>
                                <w:szCs w:val="18"/>
                              </w:rPr>
                              <w:t xml:space="preserve">　</w:t>
                            </w:r>
                            <w:r w:rsidR="009D6D95" w:rsidRPr="009D6D95">
                              <w:rPr>
                                <w:rFonts w:hint="eastAsia"/>
                                <w:sz w:val="18"/>
                                <w:szCs w:val="18"/>
                              </w:rPr>
                              <w:t>有機フッ素化合物の一つである</w:t>
                            </w:r>
                            <w:r w:rsidRPr="00774557">
                              <w:rPr>
                                <w:rFonts w:asciiTheme="majorEastAsia" w:eastAsiaTheme="majorEastAsia" w:hAnsiTheme="majorEastAsia"/>
                                <w:sz w:val="18"/>
                                <w:szCs w:val="18"/>
                              </w:rPr>
                              <w:t>PFOS</w:t>
                            </w:r>
                            <w:r w:rsidR="009D6D95">
                              <w:rPr>
                                <w:rFonts w:asciiTheme="majorEastAsia" w:eastAsiaTheme="majorEastAsia" w:hAnsiTheme="majorEastAsia" w:hint="eastAsia"/>
                                <w:sz w:val="18"/>
                                <w:szCs w:val="18"/>
                              </w:rPr>
                              <w:t>（</w:t>
                            </w:r>
                            <w:r w:rsidR="009D6D95" w:rsidRPr="009D6D95">
                              <w:rPr>
                                <w:rFonts w:hint="eastAsia"/>
                                <w:sz w:val="18"/>
                                <w:szCs w:val="18"/>
                              </w:rPr>
                              <w:t>ペルフルオロオクタンスルホン酸</w:t>
                            </w:r>
                            <w:r w:rsidR="009D6D95">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及び</w:t>
                            </w:r>
                            <w:r w:rsidRPr="00774557">
                              <w:rPr>
                                <w:rFonts w:asciiTheme="majorEastAsia" w:eastAsiaTheme="majorEastAsia" w:hAnsiTheme="majorEastAsia"/>
                                <w:sz w:val="18"/>
                                <w:szCs w:val="18"/>
                              </w:rPr>
                              <w:t>PFOA</w:t>
                            </w:r>
                            <w:r w:rsidR="009D6D95">
                              <w:rPr>
                                <w:rFonts w:asciiTheme="majorEastAsia" w:eastAsiaTheme="majorEastAsia" w:hAnsiTheme="majorEastAsia" w:hint="eastAsia"/>
                                <w:sz w:val="18"/>
                                <w:szCs w:val="18"/>
                              </w:rPr>
                              <w:t>(</w:t>
                            </w:r>
                            <w:r w:rsidR="009D6D95" w:rsidRPr="009D6D95">
                              <w:rPr>
                                <w:rFonts w:hint="eastAsia"/>
                                <w:sz w:val="18"/>
                                <w:szCs w:val="18"/>
                              </w:rPr>
                              <w:t>ペルフルオロオクタン酸</w:t>
                            </w:r>
                            <w:r w:rsidR="009D6D95">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は化学的に極めて安定性が高く、水溶性かつ不揮発性の物質であるため、環境中に放出された場合には、水系に移行しやすく、また、難分解性のため長期的に環境に残留すると考えられている。撥水性と撥油性を併</w:t>
                            </w:r>
                            <w:r>
                              <w:rPr>
                                <w:rFonts w:asciiTheme="majorEastAsia" w:eastAsiaTheme="majorEastAsia" w:hAnsiTheme="majorEastAsia" w:hint="eastAsia"/>
                                <w:sz w:val="18"/>
                                <w:szCs w:val="18"/>
                              </w:rPr>
                              <w:t>せ持つ特異な化学的性質としても様々な表面処理の用途に使われてきた。</w:t>
                            </w:r>
                          </w:p>
                          <w:p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b/>
                                <w:sz w:val="18"/>
                                <w:szCs w:val="18"/>
                              </w:rPr>
                              <w:t>PFOS</w:t>
                            </w:r>
                            <w:r w:rsidRPr="00307F5F">
                              <w:rPr>
                                <w:rFonts w:asciiTheme="majorEastAsia" w:eastAsiaTheme="majorEastAsia" w:hAnsiTheme="majorEastAsia" w:hint="eastAsia"/>
                                <w:b/>
                                <w:sz w:val="18"/>
                                <w:szCs w:val="18"/>
                              </w:rPr>
                              <w:t>の</w:t>
                            </w:r>
                            <w:r w:rsidRPr="00307F5F">
                              <w:rPr>
                                <w:rFonts w:asciiTheme="majorEastAsia" w:eastAsiaTheme="majorEastAsia" w:hAnsiTheme="majorEastAsia"/>
                                <w:b/>
                                <w:sz w:val="18"/>
                                <w:szCs w:val="18"/>
                              </w:rPr>
                              <w:t>主</w:t>
                            </w:r>
                            <w:r w:rsidRPr="00307F5F">
                              <w:rPr>
                                <w:rFonts w:asciiTheme="majorEastAsia" w:eastAsiaTheme="majorEastAsia" w:hAnsiTheme="majorEastAsia" w:hint="eastAsia"/>
                                <w:b/>
                                <w:sz w:val="18"/>
                                <w:szCs w:val="18"/>
                              </w:rPr>
                              <w:t>な</w:t>
                            </w:r>
                            <w:r w:rsidRPr="00307F5F">
                              <w:rPr>
                                <w:rFonts w:asciiTheme="majorEastAsia" w:eastAsiaTheme="majorEastAsia" w:hAnsiTheme="majorEastAsia"/>
                                <w:b/>
                                <w:sz w:val="18"/>
                                <w:szCs w:val="18"/>
                              </w:rPr>
                              <w:t>用途</w:t>
                            </w:r>
                            <w:r>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泡消火薬剤、半導体、金属メッ</w:t>
                            </w:r>
                            <w:r>
                              <w:rPr>
                                <w:rFonts w:asciiTheme="majorEastAsia" w:eastAsiaTheme="majorEastAsia" w:hAnsiTheme="majorEastAsia" w:hint="eastAsia"/>
                                <w:sz w:val="18"/>
                                <w:szCs w:val="18"/>
                              </w:rPr>
                              <w:t>キ、フォトマスク（半導体、液晶ディスプレイ）、写真フィルム等（現在、</w:t>
                            </w:r>
                            <w:r w:rsidRPr="00774557">
                              <w:rPr>
                                <w:rFonts w:asciiTheme="majorEastAsia" w:eastAsiaTheme="majorEastAsia" w:hAnsiTheme="majorEastAsia"/>
                                <w:sz w:val="18"/>
                                <w:szCs w:val="18"/>
                              </w:rPr>
                              <w:t>PFOS</w:t>
                            </w:r>
                            <w:r>
                              <w:rPr>
                                <w:rFonts w:asciiTheme="majorEastAsia" w:eastAsiaTheme="majorEastAsia" w:hAnsiTheme="majorEastAsia" w:hint="eastAsia"/>
                                <w:sz w:val="18"/>
                                <w:szCs w:val="18"/>
                              </w:rPr>
                              <w:t>は製造</w:t>
                            </w:r>
                            <w:r>
                              <w:rPr>
                                <w:rFonts w:asciiTheme="majorEastAsia" w:eastAsiaTheme="majorEastAsia" w:hAnsiTheme="majorEastAsia"/>
                                <w:sz w:val="18"/>
                                <w:szCs w:val="18"/>
                              </w:rPr>
                              <w:t>・</w:t>
                            </w:r>
                            <w:r>
                              <w:rPr>
                                <w:rFonts w:asciiTheme="majorEastAsia" w:eastAsiaTheme="majorEastAsia" w:hAnsiTheme="majorEastAsia" w:hint="eastAsia"/>
                                <w:sz w:val="18"/>
                                <w:szCs w:val="18"/>
                              </w:rPr>
                              <w:t>製品</w:t>
                            </w:r>
                            <w:r>
                              <w:rPr>
                                <w:rFonts w:asciiTheme="majorEastAsia" w:eastAsiaTheme="majorEastAsia" w:hAnsiTheme="majorEastAsia"/>
                                <w:sz w:val="18"/>
                                <w:szCs w:val="18"/>
                              </w:rPr>
                              <w:t>への</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禁止</w:t>
                            </w:r>
                            <w:r>
                              <w:rPr>
                                <w:rFonts w:asciiTheme="majorEastAsia" w:eastAsiaTheme="majorEastAsia" w:hAnsiTheme="majorEastAsia" w:hint="eastAsia"/>
                                <w:sz w:val="18"/>
                                <w:szCs w:val="18"/>
                              </w:rPr>
                              <w:t>）</w:t>
                            </w:r>
                          </w:p>
                          <w:p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b/>
                                <w:sz w:val="18"/>
                                <w:szCs w:val="18"/>
                              </w:rPr>
                              <w:t>PFOA</w:t>
                            </w:r>
                            <w:r w:rsidRPr="00307F5F">
                              <w:rPr>
                                <w:rFonts w:asciiTheme="majorEastAsia" w:eastAsiaTheme="majorEastAsia" w:hAnsiTheme="majorEastAsia" w:hint="eastAsia"/>
                                <w:b/>
                                <w:sz w:val="18"/>
                                <w:szCs w:val="18"/>
                              </w:rPr>
                              <w:t>の</w:t>
                            </w:r>
                            <w:r w:rsidRPr="00307F5F">
                              <w:rPr>
                                <w:rFonts w:asciiTheme="majorEastAsia" w:eastAsiaTheme="majorEastAsia" w:hAnsiTheme="majorEastAsia"/>
                                <w:b/>
                                <w:sz w:val="18"/>
                                <w:szCs w:val="18"/>
                              </w:rPr>
                              <w:t>主</w:t>
                            </w:r>
                            <w:r w:rsidRPr="00307F5F">
                              <w:rPr>
                                <w:rFonts w:asciiTheme="majorEastAsia" w:eastAsiaTheme="majorEastAsia" w:hAnsiTheme="majorEastAsia" w:hint="eastAsia"/>
                                <w:b/>
                                <w:sz w:val="18"/>
                                <w:szCs w:val="18"/>
                              </w:rPr>
                              <w:t>な</w:t>
                            </w:r>
                            <w:r w:rsidRPr="00307F5F">
                              <w:rPr>
                                <w:rFonts w:asciiTheme="majorEastAsia" w:eastAsiaTheme="majorEastAsia" w:hAnsiTheme="majorEastAsia"/>
                                <w:b/>
                                <w:sz w:val="18"/>
                                <w:szCs w:val="18"/>
                              </w:rPr>
                              <w:t>用途</w:t>
                            </w:r>
                            <w:r>
                              <w:rPr>
                                <w:rFonts w:asciiTheme="majorEastAsia" w:eastAsiaTheme="majorEastAsia" w:hAnsiTheme="majorEastAsia"/>
                                <w:sz w:val="18"/>
                                <w:szCs w:val="18"/>
                              </w:rPr>
                              <w:t>：</w:t>
                            </w:r>
                            <w:r w:rsidRPr="00774557">
                              <w:rPr>
                                <w:rFonts w:asciiTheme="majorEastAsia" w:eastAsiaTheme="majorEastAsia" w:hAnsiTheme="majorEastAsia" w:hint="eastAsia"/>
                                <w:sz w:val="18"/>
                                <w:szCs w:val="18"/>
                              </w:rPr>
                              <w:t>泡消火薬剤、繊維、医療、電子基板、自動車</w:t>
                            </w:r>
                            <w:r>
                              <w:rPr>
                                <w:rFonts w:asciiTheme="majorEastAsia" w:eastAsiaTheme="majorEastAsia" w:hAnsiTheme="majorEastAsia" w:hint="eastAsia"/>
                                <w:sz w:val="18"/>
                                <w:szCs w:val="18"/>
                              </w:rPr>
                              <w:t>、食品包装紙、石材、フローリング、皮革、防護服等（現在、</w:t>
                            </w:r>
                            <w:r w:rsidRPr="00774557">
                              <w:rPr>
                                <w:rFonts w:asciiTheme="majorEastAsia" w:eastAsiaTheme="majorEastAsia" w:hAnsiTheme="majorEastAsia"/>
                                <w:sz w:val="18"/>
                                <w:szCs w:val="18"/>
                              </w:rPr>
                              <w:t>PFOA</w:t>
                            </w:r>
                            <w:r>
                              <w:rPr>
                                <w:rFonts w:asciiTheme="majorEastAsia" w:eastAsiaTheme="majorEastAsia" w:hAnsiTheme="majorEastAsia" w:hint="eastAsia"/>
                                <w:sz w:val="18"/>
                                <w:szCs w:val="18"/>
                              </w:rPr>
                              <w:t>は製造メーカー</w:t>
                            </w:r>
                            <w:r>
                              <w:rPr>
                                <w:rFonts w:asciiTheme="majorEastAsia" w:eastAsiaTheme="majorEastAsia" w:hAnsiTheme="majorEastAsia"/>
                                <w:sz w:val="18"/>
                                <w:szCs w:val="18"/>
                              </w:rPr>
                              <w:t>の</w:t>
                            </w:r>
                            <w:r w:rsidRPr="00774557">
                              <w:rPr>
                                <w:sz w:val="18"/>
                                <w:szCs w:val="18"/>
                              </w:rPr>
                              <w:t>自主規制</w:t>
                            </w:r>
                            <w:r w:rsidRPr="00774557">
                              <w:rPr>
                                <w:rFonts w:hint="eastAsia"/>
                                <w:sz w:val="18"/>
                                <w:szCs w:val="18"/>
                              </w:rPr>
                              <w:t>により</w:t>
                            </w:r>
                            <w:r w:rsidRPr="00774557">
                              <w:rPr>
                                <w:sz w:val="18"/>
                                <w:szCs w:val="18"/>
                              </w:rPr>
                              <w:t>製造</w:t>
                            </w:r>
                            <w:r>
                              <w:rPr>
                                <w:rFonts w:hint="eastAsia"/>
                                <w:sz w:val="18"/>
                                <w:szCs w:val="18"/>
                              </w:rPr>
                              <w:t>中止</w:t>
                            </w:r>
                            <w:r>
                              <w:rPr>
                                <w:rFonts w:asciiTheme="majorEastAsia" w:eastAsiaTheme="majorEastAsia" w:hAnsiTheme="majorEastAsia" w:hint="eastAsia"/>
                                <w:sz w:val="18"/>
                                <w:szCs w:val="18"/>
                              </w:rPr>
                              <w:t>）</w:t>
                            </w:r>
                          </w:p>
                          <w:p w:rsidR="001619CE" w:rsidRPr="00774557" w:rsidRDefault="001619CE" w:rsidP="00774557">
                            <w:pPr>
                              <w:ind w:firstLineChars="100" w:firstLine="181"/>
                              <w:rPr>
                                <w:sz w:val="21"/>
                              </w:rPr>
                            </w:pPr>
                            <w:r w:rsidRPr="00307F5F">
                              <w:rPr>
                                <w:rFonts w:asciiTheme="majorEastAsia" w:eastAsiaTheme="majorEastAsia" w:hAnsiTheme="majorEastAsia" w:hint="eastAsia"/>
                                <w:b/>
                                <w:sz w:val="18"/>
                                <w:szCs w:val="18"/>
                              </w:rPr>
                              <w:t>水環境中への排出源となり得る主な施設</w:t>
                            </w:r>
                            <w:r>
                              <w:rPr>
                                <w:rFonts w:asciiTheme="majorEastAsia" w:eastAsiaTheme="majorEastAsia" w:hAnsiTheme="majorEastAsia" w:hint="eastAsia"/>
                                <w:sz w:val="18"/>
                                <w:szCs w:val="18"/>
                              </w:rPr>
                              <w:t>：</w:t>
                            </w:r>
                            <w:r w:rsidRPr="00774557">
                              <w:rPr>
                                <w:rFonts w:asciiTheme="majorEastAsia" w:eastAsiaTheme="majorEastAsia" w:hAnsiTheme="majorEastAsia"/>
                                <w:sz w:val="18"/>
                                <w:szCs w:val="18"/>
                              </w:rPr>
                              <w:t>PFOS</w:t>
                            </w:r>
                            <w:r w:rsidRPr="00774557">
                              <w:rPr>
                                <w:rFonts w:asciiTheme="majorEastAsia" w:eastAsiaTheme="majorEastAsia" w:hAnsiTheme="majorEastAsia" w:hint="eastAsia"/>
                                <w:sz w:val="18"/>
                                <w:szCs w:val="18"/>
                              </w:rPr>
                              <w:t>及び</w:t>
                            </w:r>
                            <w:r w:rsidRPr="00774557">
                              <w:rPr>
                                <w:rFonts w:asciiTheme="majorEastAsia" w:eastAsiaTheme="majorEastAsia" w:hAnsiTheme="majorEastAsia"/>
                                <w:sz w:val="18"/>
                                <w:szCs w:val="18"/>
                              </w:rPr>
                              <w:t>PFOA</w:t>
                            </w:r>
                            <w:r w:rsidRPr="00774557">
                              <w:rPr>
                                <w:rFonts w:asciiTheme="majorEastAsia" w:eastAsiaTheme="majorEastAsia" w:hAnsiTheme="majorEastAsia" w:hint="eastAsia"/>
                                <w:sz w:val="18"/>
                                <w:szCs w:val="18"/>
                              </w:rPr>
                              <w:t>が含まれる泡消火薬剤を保有する施設、フッ素系界面活性剤の製造施設、これらの製品を利用するフッ素系樹脂の製造施設、繊維や織物関係で特に表面処理を施す施設、半導体関連その他の電子材料関連施設、金属メッキやエッチング</w:t>
                            </w:r>
                            <w:r>
                              <w:rPr>
                                <w:rFonts w:asciiTheme="majorEastAsia" w:eastAsiaTheme="majorEastAsia" w:hAnsiTheme="majorEastAsia" w:hint="eastAsia"/>
                                <w:sz w:val="18"/>
                                <w:szCs w:val="18"/>
                              </w:rPr>
                              <w:t>関連施設、製紙・紙工業、ゴム・プラスチック関連施設等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685BB" id="テキスト ボックス 3" o:spid="_x0000_s1027" type="#_x0000_t202" style="position:absolute;left:0;text-align:left;margin-left:413.8pt;margin-top:16.05pt;width:465pt;height:22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" fillcolor="white [3201]" strokeweight=".5pt">
                <v:textbox>
                  <w:txbxContent>
                    <w:p w:rsidR="001619CE" w:rsidRPr="00307F5F" w:rsidRDefault="001619CE" w:rsidP="00774557">
                      <w:pPr>
                        <w:rPr>
                          <w:rFonts w:hAnsi="ＭＳ ゴシック"/>
                          <w:b/>
                          <w:sz w:val="21"/>
                          <w:szCs w:val="21"/>
                        </w:rPr>
                      </w:pPr>
                      <w:r w:rsidRPr="00307F5F">
                        <w:rPr>
                          <w:rFonts w:hint="eastAsia"/>
                          <w:b/>
                          <w:sz w:val="21"/>
                          <w:szCs w:val="21"/>
                        </w:rPr>
                        <w:t>（参考）</w:t>
                      </w:r>
                      <w:r w:rsidRPr="00307F5F">
                        <w:rPr>
                          <w:b/>
                          <w:sz w:val="21"/>
                          <w:szCs w:val="21"/>
                        </w:rPr>
                        <w:t>PFOS</w:t>
                      </w:r>
                      <w:r w:rsidRPr="00307F5F">
                        <w:rPr>
                          <w:rFonts w:hAnsi="ＭＳ ゴシック" w:hint="eastAsia"/>
                          <w:b/>
                          <w:sz w:val="21"/>
                          <w:szCs w:val="21"/>
                        </w:rPr>
                        <w:t>および</w:t>
                      </w:r>
                      <w:r w:rsidRPr="00307F5F">
                        <w:rPr>
                          <w:b/>
                          <w:sz w:val="21"/>
                          <w:szCs w:val="21"/>
                        </w:rPr>
                        <w:t>PFOA</w:t>
                      </w:r>
                      <w:r w:rsidRPr="00307F5F">
                        <w:rPr>
                          <w:rFonts w:hAnsi="ＭＳ ゴシック" w:hint="eastAsia"/>
                          <w:b/>
                          <w:sz w:val="21"/>
                          <w:szCs w:val="21"/>
                        </w:rPr>
                        <w:t>について</w:t>
                      </w:r>
                    </w:p>
                    <w:p w:rsidR="001619CE" w:rsidRPr="00774557" w:rsidRDefault="001619CE" w:rsidP="00774557">
                      <w:pPr>
                        <w:widowControl/>
                        <w:adjustRightInd/>
                        <w:jc w:val="left"/>
                        <w:rPr>
                          <w:rFonts w:asciiTheme="majorEastAsia" w:eastAsiaTheme="majorEastAsia" w:hAnsiTheme="majorEastAsia"/>
                          <w:sz w:val="18"/>
                          <w:szCs w:val="18"/>
                        </w:rPr>
                      </w:pPr>
                      <w:r w:rsidRPr="00774557">
                        <w:rPr>
                          <w:rFonts w:ascii="Arial" w:hAnsi="Arial" w:hint="eastAsia"/>
                          <w:color w:val="000000" w:themeColor="text1"/>
                          <w:sz w:val="18"/>
                          <w:szCs w:val="18"/>
                        </w:rPr>
                        <w:t xml:space="preserve">　</w:t>
                      </w:r>
                      <w:r w:rsidR="009D6D95" w:rsidRPr="009D6D95">
                        <w:rPr>
                          <w:rFonts w:hint="eastAsia"/>
                          <w:sz w:val="18"/>
                          <w:szCs w:val="18"/>
                        </w:rPr>
                        <w:t>有機フッ素化合物の一つである</w:t>
                      </w:r>
                      <w:r w:rsidRPr="00774557">
                        <w:rPr>
                          <w:rFonts w:asciiTheme="majorEastAsia" w:eastAsiaTheme="majorEastAsia" w:hAnsiTheme="majorEastAsia"/>
                          <w:sz w:val="18"/>
                          <w:szCs w:val="18"/>
                        </w:rPr>
                        <w:t>PFOS</w:t>
                      </w:r>
                      <w:r w:rsidR="009D6D95">
                        <w:rPr>
                          <w:rFonts w:asciiTheme="majorEastAsia" w:eastAsiaTheme="majorEastAsia" w:hAnsiTheme="majorEastAsia" w:hint="eastAsia"/>
                          <w:sz w:val="18"/>
                          <w:szCs w:val="18"/>
                        </w:rPr>
                        <w:t>（</w:t>
                      </w:r>
                      <w:r w:rsidR="009D6D95" w:rsidRPr="009D6D95">
                        <w:rPr>
                          <w:rFonts w:hint="eastAsia"/>
                          <w:sz w:val="18"/>
                          <w:szCs w:val="18"/>
                        </w:rPr>
                        <w:t>ペルフルオロオクタンスルホン酸</w:t>
                      </w:r>
                      <w:r w:rsidR="009D6D95">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及び</w:t>
                      </w:r>
                      <w:r w:rsidRPr="00774557">
                        <w:rPr>
                          <w:rFonts w:asciiTheme="majorEastAsia" w:eastAsiaTheme="majorEastAsia" w:hAnsiTheme="majorEastAsia"/>
                          <w:sz w:val="18"/>
                          <w:szCs w:val="18"/>
                        </w:rPr>
                        <w:t>PFOA</w:t>
                      </w:r>
                      <w:r w:rsidR="009D6D95">
                        <w:rPr>
                          <w:rFonts w:asciiTheme="majorEastAsia" w:eastAsiaTheme="majorEastAsia" w:hAnsiTheme="majorEastAsia" w:hint="eastAsia"/>
                          <w:sz w:val="18"/>
                          <w:szCs w:val="18"/>
                        </w:rPr>
                        <w:t>(</w:t>
                      </w:r>
                      <w:r w:rsidR="009D6D95" w:rsidRPr="009D6D95">
                        <w:rPr>
                          <w:rFonts w:hint="eastAsia"/>
                          <w:sz w:val="18"/>
                          <w:szCs w:val="18"/>
                        </w:rPr>
                        <w:t>ペルフルオロオクタン酸</w:t>
                      </w:r>
                      <w:r w:rsidR="009D6D95">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は化学的に極めて安定性が高く、水溶性かつ不揮発性の物質であるため、環境中に放出された場合には、水系に移行しやすく、また、難分解性のため長期的に環境に残留すると考えられている。撥水性と撥油性を併</w:t>
                      </w:r>
                      <w:r>
                        <w:rPr>
                          <w:rFonts w:asciiTheme="majorEastAsia" w:eastAsiaTheme="majorEastAsia" w:hAnsiTheme="majorEastAsia" w:hint="eastAsia"/>
                          <w:sz w:val="18"/>
                          <w:szCs w:val="18"/>
                        </w:rPr>
                        <w:t>せ持つ特異な化学的性質としても様々な表面処理の用途に使われてきた。</w:t>
                      </w:r>
                    </w:p>
                    <w:p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b/>
                          <w:sz w:val="18"/>
                          <w:szCs w:val="18"/>
                        </w:rPr>
                        <w:t>PFOS</w:t>
                      </w:r>
                      <w:r w:rsidRPr="00307F5F">
                        <w:rPr>
                          <w:rFonts w:asciiTheme="majorEastAsia" w:eastAsiaTheme="majorEastAsia" w:hAnsiTheme="majorEastAsia" w:hint="eastAsia"/>
                          <w:b/>
                          <w:sz w:val="18"/>
                          <w:szCs w:val="18"/>
                        </w:rPr>
                        <w:t>の</w:t>
                      </w:r>
                      <w:r w:rsidRPr="00307F5F">
                        <w:rPr>
                          <w:rFonts w:asciiTheme="majorEastAsia" w:eastAsiaTheme="majorEastAsia" w:hAnsiTheme="majorEastAsia"/>
                          <w:b/>
                          <w:sz w:val="18"/>
                          <w:szCs w:val="18"/>
                        </w:rPr>
                        <w:t>主</w:t>
                      </w:r>
                      <w:r w:rsidRPr="00307F5F">
                        <w:rPr>
                          <w:rFonts w:asciiTheme="majorEastAsia" w:eastAsiaTheme="majorEastAsia" w:hAnsiTheme="majorEastAsia" w:hint="eastAsia"/>
                          <w:b/>
                          <w:sz w:val="18"/>
                          <w:szCs w:val="18"/>
                        </w:rPr>
                        <w:t>な</w:t>
                      </w:r>
                      <w:r w:rsidRPr="00307F5F">
                        <w:rPr>
                          <w:rFonts w:asciiTheme="majorEastAsia" w:eastAsiaTheme="majorEastAsia" w:hAnsiTheme="majorEastAsia"/>
                          <w:b/>
                          <w:sz w:val="18"/>
                          <w:szCs w:val="18"/>
                        </w:rPr>
                        <w:t>用途</w:t>
                      </w:r>
                      <w:r>
                        <w:rPr>
                          <w:rFonts w:asciiTheme="majorEastAsia" w:eastAsiaTheme="majorEastAsia" w:hAnsiTheme="majorEastAsia" w:hint="eastAsia"/>
                          <w:sz w:val="18"/>
                          <w:szCs w:val="18"/>
                        </w:rPr>
                        <w:t>：</w:t>
                      </w:r>
                      <w:r w:rsidRPr="00774557">
                        <w:rPr>
                          <w:rFonts w:asciiTheme="majorEastAsia" w:eastAsiaTheme="majorEastAsia" w:hAnsiTheme="majorEastAsia" w:hint="eastAsia"/>
                          <w:sz w:val="18"/>
                          <w:szCs w:val="18"/>
                        </w:rPr>
                        <w:t>泡消火薬剤、半導体、金属メッ</w:t>
                      </w:r>
                      <w:r>
                        <w:rPr>
                          <w:rFonts w:asciiTheme="majorEastAsia" w:eastAsiaTheme="majorEastAsia" w:hAnsiTheme="majorEastAsia" w:hint="eastAsia"/>
                          <w:sz w:val="18"/>
                          <w:szCs w:val="18"/>
                        </w:rPr>
                        <w:t>キ、フォトマスク（半導体、液晶ディスプレイ）、写真フィルム等（現在、</w:t>
                      </w:r>
                      <w:r w:rsidRPr="00774557">
                        <w:rPr>
                          <w:rFonts w:asciiTheme="majorEastAsia" w:eastAsiaTheme="majorEastAsia" w:hAnsiTheme="majorEastAsia"/>
                          <w:sz w:val="18"/>
                          <w:szCs w:val="18"/>
                        </w:rPr>
                        <w:t>PFOS</w:t>
                      </w:r>
                      <w:r>
                        <w:rPr>
                          <w:rFonts w:asciiTheme="majorEastAsia" w:eastAsiaTheme="majorEastAsia" w:hAnsiTheme="majorEastAsia" w:hint="eastAsia"/>
                          <w:sz w:val="18"/>
                          <w:szCs w:val="18"/>
                        </w:rPr>
                        <w:t>は製造</w:t>
                      </w:r>
                      <w:r>
                        <w:rPr>
                          <w:rFonts w:asciiTheme="majorEastAsia" w:eastAsiaTheme="majorEastAsia" w:hAnsiTheme="majorEastAsia"/>
                          <w:sz w:val="18"/>
                          <w:szCs w:val="18"/>
                        </w:rPr>
                        <w:t>・</w:t>
                      </w:r>
                      <w:r>
                        <w:rPr>
                          <w:rFonts w:asciiTheme="majorEastAsia" w:eastAsiaTheme="majorEastAsia" w:hAnsiTheme="majorEastAsia" w:hint="eastAsia"/>
                          <w:sz w:val="18"/>
                          <w:szCs w:val="18"/>
                        </w:rPr>
                        <w:t>製品</w:t>
                      </w:r>
                      <w:r>
                        <w:rPr>
                          <w:rFonts w:asciiTheme="majorEastAsia" w:eastAsiaTheme="majorEastAsia" w:hAnsiTheme="majorEastAsia"/>
                          <w:sz w:val="18"/>
                          <w:szCs w:val="18"/>
                        </w:rPr>
                        <w:t>への</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禁止</w:t>
                      </w:r>
                      <w:r>
                        <w:rPr>
                          <w:rFonts w:asciiTheme="majorEastAsia" w:eastAsiaTheme="majorEastAsia" w:hAnsiTheme="majorEastAsia" w:hint="eastAsia"/>
                          <w:sz w:val="18"/>
                          <w:szCs w:val="18"/>
                        </w:rPr>
                        <w:t>）</w:t>
                      </w:r>
                    </w:p>
                    <w:p w:rsidR="001619CE" w:rsidRDefault="001619CE" w:rsidP="00774557">
                      <w:pPr>
                        <w:ind w:firstLineChars="100" w:firstLine="181"/>
                        <w:rPr>
                          <w:rFonts w:asciiTheme="majorEastAsia" w:eastAsiaTheme="majorEastAsia" w:hAnsiTheme="majorEastAsia"/>
                          <w:sz w:val="18"/>
                          <w:szCs w:val="18"/>
                        </w:rPr>
                      </w:pPr>
                      <w:r w:rsidRPr="00307F5F">
                        <w:rPr>
                          <w:rFonts w:asciiTheme="majorEastAsia" w:eastAsiaTheme="majorEastAsia" w:hAnsiTheme="majorEastAsia"/>
                          <w:b/>
                          <w:sz w:val="18"/>
                          <w:szCs w:val="18"/>
                        </w:rPr>
                        <w:t>PFOA</w:t>
                      </w:r>
                      <w:r w:rsidRPr="00307F5F">
                        <w:rPr>
                          <w:rFonts w:asciiTheme="majorEastAsia" w:eastAsiaTheme="majorEastAsia" w:hAnsiTheme="majorEastAsia" w:hint="eastAsia"/>
                          <w:b/>
                          <w:sz w:val="18"/>
                          <w:szCs w:val="18"/>
                        </w:rPr>
                        <w:t>の</w:t>
                      </w:r>
                      <w:r w:rsidRPr="00307F5F">
                        <w:rPr>
                          <w:rFonts w:asciiTheme="majorEastAsia" w:eastAsiaTheme="majorEastAsia" w:hAnsiTheme="majorEastAsia"/>
                          <w:b/>
                          <w:sz w:val="18"/>
                          <w:szCs w:val="18"/>
                        </w:rPr>
                        <w:t>主</w:t>
                      </w:r>
                      <w:r w:rsidRPr="00307F5F">
                        <w:rPr>
                          <w:rFonts w:asciiTheme="majorEastAsia" w:eastAsiaTheme="majorEastAsia" w:hAnsiTheme="majorEastAsia" w:hint="eastAsia"/>
                          <w:b/>
                          <w:sz w:val="18"/>
                          <w:szCs w:val="18"/>
                        </w:rPr>
                        <w:t>な</w:t>
                      </w:r>
                      <w:r w:rsidRPr="00307F5F">
                        <w:rPr>
                          <w:rFonts w:asciiTheme="majorEastAsia" w:eastAsiaTheme="majorEastAsia" w:hAnsiTheme="majorEastAsia"/>
                          <w:b/>
                          <w:sz w:val="18"/>
                          <w:szCs w:val="18"/>
                        </w:rPr>
                        <w:t>用途</w:t>
                      </w:r>
                      <w:r>
                        <w:rPr>
                          <w:rFonts w:asciiTheme="majorEastAsia" w:eastAsiaTheme="majorEastAsia" w:hAnsiTheme="majorEastAsia"/>
                          <w:sz w:val="18"/>
                          <w:szCs w:val="18"/>
                        </w:rPr>
                        <w:t>：</w:t>
                      </w:r>
                      <w:r w:rsidRPr="00774557">
                        <w:rPr>
                          <w:rFonts w:asciiTheme="majorEastAsia" w:eastAsiaTheme="majorEastAsia" w:hAnsiTheme="majorEastAsia" w:hint="eastAsia"/>
                          <w:sz w:val="18"/>
                          <w:szCs w:val="18"/>
                        </w:rPr>
                        <w:t>泡消火薬剤、繊維、医療、電子基板、自動車</w:t>
                      </w:r>
                      <w:r>
                        <w:rPr>
                          <w:rFonts w:asciiTheme="majorEastAsia" w:eastAsiaTheme="majorEastAsia" w:hAnsiTheme="majorEastAsia" w:hint="eastAsia"/>
                          <w:sz w:val="18"/>
                          <w:szCs w:val="18"/>
                        </w:rPr>
                        <w:t>、食品包装紙、石材、フローリング、皮革、防護服等（現在、</w:t>
                      </w:r>
                      <w:r w:rsidRPr="00774557">
                        <w:rPr>
                          <w:rFonts w:asciiTheme="majorEastAsia" w:eastAsiaTheme="majorEastAsia" w:hAnsiTheme="majorEastAsia"/>
                          <w:sz w:val="18"/>
                          <w:szCs w:val="18"/>
                        </w:rPr>
                        <w:t>PFOA</w:t>
                      </w:r>
                      <w:r>
                        <w:rPr>
                          <w:rFonts w:asciiTheme="majorEastAsia" w:eastAsiaTheme="majorEastAsia" w:hAnsiTheme="majorEastAsia" w:hint="eastAsia"/>
                          <w:sz w:val="18"/>
                          <w:szCs w:val="18"/>
                        </w:rPr>
                        <w:t>は製造メーカー</w:t>
                      </w:r>
                      <w:r>
                        <w:rPr>
                          <w:rFonts w:asciiTheme="majorEastAsia" w:eastAsiaTheme="majorEastAsia" w:hAnsiTheme="majorEastAsia"/>
                          <w:sz w:val="18"/>
                          <w:szCs w:val="18"/>
                        </w:rPr>
                        <w:t>の</w:t>
                      </w:r>
                      <w:r w:rsidRPr="00774557">
                        <w:rPr>
                          <w:sz w:val="18"/>
                          <w:szCs w:val="18"/>
                        </w:rPr>
                        <w:t>自主規制</w:t>
                      </w:r>
                      <w:r w:rsidRPr="00774557">
                        <w:rPr>
                          <w:rFonts w:hint="eastAsia"/>
                          <w:sz w:val="18"/>
                          <w:szCs w:val="18"/>
                        </w:rPr>
                        <w:t>により</w:t>
                      </w:r>
                      <w:r w:rsidRPr="00774557">
                        <w:rPr>
                          <w:sz w:val="18"/>
                          <w:szCs w:val="18"/>
                        </w:rPr>
                        <w:t>製造</w:t>
                      </w:r>
                      <w:r>
                        <w:rPr>
                          <w:rFonts w:hint="eastAsia"/>
                          <w:sz w:val="18"/>
                          <w:szCs w:val="18"/>
                        </w:rPr>
                        <w:t>中止</w:t>
                      </w:r>
                      <w:r>
                        <w:rPr>
                          <w:rFonts w:asciiTheme="majorEastAsia" w:eastAsiaTheme="majorEastAsia" w:hAnsiTheme="majorEastAsia" w:hint="eastAsia"/>
                          <w:sz w:val="18"/>
                          <w:szCs w:val="18"/>
                        </w:rPr>
                        <w:t>）</w:t>
                      </w:r>
                    </w:p>
                    <w:p w:rsidR="001619CE" w:rsidRPr="00774557" w:rsidRDefault="001619CE" w:rsidP="00774557">
                      <w:pPr>
                        <w:ind w:firstLineChars="100" w:firstLine="181"/>
                        <w:rPr>
                          <w:sz w:val="21"/>
                        </w:rPr>
                      </w:pPr>
                      <w:r w:rsidRPr="00307F5F">
                        <w:rPr>
                          <w:rFonts w:asciiTheme="majorEastAsia" w:eastAsiaTheme="majorEastAsia" w:hAnsiTheme="majorEastAsia" w:hint="eastAsia"/>
                          <w:b/>
                          <w:sz w:val="18"/>
                          <w:szCs w:val="18"/>
                        </w:rPr>
                        <w:t>水環境中への排出源となり得る主な施設</w:t>
                      </w:r>
                      <w:r>
                        <w:rPr>
                          <w:rFonts w:asciiTheme="majorEastAsia" w:eastAsiaTheme="majorEastAsia" w:hAnsiTheme="majorEastAsia" w:hint="eastAsia"/>
                          <w:sz w:val="18"/>
                          <w:szCs w:val="18"/>
                        </w:rPr>
                        <w:t>：</w:t>
                      </w:r>
                      <w:r w:rsidRPr="00774557">
                        <w:rPr>
                          <w:rFonts w:asciiTheme="majorEastAsia" w:eastAsiaTheme="majorEastAsia" w:hAnsiTheme="majorEastAsia"/>
                          <w:sz w:val="18"/>
                          <w:szCs w:val="18"/>
                        </w:rPr>
                        <w:t>PFOS</w:t>
                      </w:r>
                      <w:r w:rsidRPr="00774557">
                        <w:rPr>
                          <w:rFonts w:asciiTheme="majorEastAsia" w:eastAsiaTheme="majorEastAsia" w:hAnsiTheme="majorEastAsia" w:hint="eastAsia"/>
                          <w:sz w:val="18"/>
                          <w:szCs w:val="18"/>
                        </w:rPr>
                        <w:t>及び</w:t>
                      </w:r>
                      <w:r w:rsidRPr="00774557">
                        <w:rPr>
                          <w:rFonts w:asciiTheme="majorEastAsia" w:eastAsiaTheme="majorEastAsia" w:hAnsiTheme="majorEastAsia"/>
                          <w:sz w:val="18"/>
                          <w:szCs w:val="18"/>
                        </w:rPr>
                        <w:t>PFOA</w:t>
                      </w:r>
                      <w:r w:rsidRPr="00774557">
                        <w:rPr>
                          <w:rFonts w:asciiTheme="majorEastAsia" w:eastAsiaTheme="majorEastAsia" w:hAnsiTheme="majorEastAsia" w:hint="eastAsia"/>
                          <w:sz w:val="18"/>
                          <w:szCs w:val="18"/>
                        </w:rPr>
                        <w:t>が含まれる泡消火薬剤を保有する施設、フッ素系界面活性剤の製造施設、これらの製品を利用するフッ素系樹脂の製造施設、繊維や織物関係で特に表面処理を施す施設、半導体関連その他の電子材料関連施設、金属メッキやエッチング</w:t>
                      </w:r>
                      <w:r>
                        <w:rPr>
                          <w:rFonts w:asciiTheme="majorEastAsia" w:eastAsiaTheme="majorEastAsia" w:hAnsiTheme="majorEastAsia" w:hint="eastAsia"/>
                          <w:sz w:val="18"/>
                          <w:szCs w:val="18"/>
                        </w:rPr>
                        <w:t>関連施設、製紙・紙工業、ゴム・プラスチック関連施設等</w:t>
                      </w:r>
                    </w:p>
                  </w:txbxContent>
                </v:textbox>
                <w10:wrap anchorx="margin"/>
              </v:shape>
            </w:pict>
          </mc:Fallback>
        </mc:AlternateContent>
      </w:r>
    </w:p>
    <w:sectPr w:rsidR="009D6D95" w:rsidRPr="001619CE" w:rsidSect="005E72B6">
      <w:pgSz w:w="11906" w:h="16838" w:code="9"/>
      <w:pgMar w:top="1134" w:right="1134" w:bottom="851" w:left="1418" w:header="680" w:footer="567" w:gutter="0"/>
      <w:cols w:space="720"/>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82" w:rsidRDefault="00142982">
      <w:r>
        <w:separator/>
      </w:r>
    </w:p>
  </w:endnote>
  <w:endnote w:type="continuationSeparator" w:id="0">
    <w:p w:rsidR="00142982" w:rsidRDefault="0014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82" w:rsidRDefault="00142982">
      <w:r>
        <w:separator/>
      </w:r>
    </w:p>
  </w:footnote>
  <w:footnote w:type="continuationSeparator" w:id="0">
    <w:p w:rsidR="00142982" w:rsidRDefault="00142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595D"/>
    <w:multiLevelType w:val="hybridMultilevel"/>
    <w:tmpl w:val="A1D4AF7E"/>
    <w:lvl w:ilvl="0" w:tplc="4010F35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C9A2218"/>
    <w:multiLevelType w:val="hybridMultilevel"/>
    <w:tmpl w:val="1A92CAAC"/>
    <w:lvl w:ilvl="0" w:tplc="967828F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070C20"/>
    <w:multiLevelType w:val="hybridMultilevel"/>
    <w:tmpl w:val="40FC7CBE"/>
    <w:lvl w:ilvl="0" w:tplc="0682F7D0">
      <w:numFmt w:val="bullet"/>
      <w:lvlText w:val="※"/>
      <w:lvlJc w:val="left"/>
      <w:pPr>
        <w:tabs>
          <w:tab w:val="num" w:pos="1200"/>
        </w:tabs>
        <w:ind w:left="120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0B157D0"/>
    <w:multiLevelType w:val="singleLevel"/>
    <w:tmpl w:val="33A23C6C"/>
    <w:lvl w:ilvl="0">
      <w:start w:val="2"/>
      <w:numFmt w:val="bullet"/>
      <w:lvlText w:val="・"/>
      <w:lvlJc w:val="left"/>
      <w:pPr>
        <w:tabs>
          <w:tab w:val="num" w:pos="540"/>
        </w:tabs>
        <w:ind w:left="540" w:hanging="225"/>
      </w:pPr>
      <w:rPr>
        <w:rFonts w:ascii="ＭＳ 明朝" w:eastAsia="ＭＳ 明朝" w:hAnsi="Times New Roman" w:hint="eastAsia"/>
      </w:rPr>
    </w:lvl>
  </w:abstractNum>
  <w:abstractNum w:abstractNumId="4" w15:restartNumberingAfterBreak="0">
    <w:nsid w:val="288F3D0B"/>
    <w:multiLevelType w:val="hybridMultilevel"/>
    <w:tmpl w:val="8A92A1C0"/>
    <w:lvl w:ilvl="0" w:tplc="374A97E4">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03A70CA"/>
    <w:multiLevelType w:val="hybridMultilevel"/>
    <w:tmpl w:val="55C85128"/>
    <w:lvl w:ilvl="0" w:tplc="FA2C0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3A17C2"/>
    <w:multiLevelType w:val="hybridMultilevel"/>
    <w:tmpl w:val="96C23AEA"/>
    <w:lvl w:ilvl="0" w:tplc="10F633F4">
      <w:start w:val="10"/>
      <w:numFmt w:val="bullet"/>
      <w:lvlText w:val="○"/>
      <w:lvlJc w:val="left"/>
      <w:pPr>
        <w:tabs>
          <w:tab w:val="num" w:pos="360"/>
        </w:tabs>
        <w:ind w:left="360" w:hanging="360"/>
      </w:pPr>
      <w:rPr>
        <w:rFonts w:ascii="ｺﾞｼｯｸ" w:eastAsia="ｺﾞｼｯｸ"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A5341A"/>
    <w:multiLevelType w:val="hybridMultilevel"/>
    <w:tmpl w:val="CF6E2760"/>
    <w:lvl w:ilvl="0" w:tplc="02224D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963FAE"/>
    <w:multiLevelType w:val="hybridMultilevel"/>
    <w:tmpl w:val="9DE61174"/>
    <w:lvl w:ilvl="0" w:tplc="49BAF7B0">
      <w:start w:val="2"/>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6"/>
  </w:num>
  <w:num w:numId="3">
    <w:abstractNumId w:val="2"/>
  </w:num>
  <w:num w:numId="4">
    <w:abstractNumId w:val="5"/>
  </w:num>
  <w:num w:numId="5">
    <w:abstractNumId w:val="1"/>
  </w:num>
  <w:num w:numId="6">
    <w:abstractNumId w:val="8"/>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0D"/>
    <w:rsid w:val="000007F8"/>
    <w:rsid w:val="0001408A"/>
    <w:rsid w:val="00026E5A"/>
    <w:rsid w:val="00033630"/>
    <w:rsid w:val="00041FBF"/>
    <w:rsid w:val="00042BC2"/>
    <w:rsid w:val="00056B2A"/>
    <w:rsid w:val="000603DF"/>
    <w:rsid w:val="00067CA3"/>
    <w:rsid w:val="000752C0"/>
    <w:rsid w:val="00077B45"/>
    <w:rsid w:val="0009147E"/>
    <w:rsid w:val="0009421A"/>
    <w:rsid w:val="000A20DD"/>
    <w:rsid w:val="000A3D60"/>
    <w:rsid w:val="000A6858"/>
    <w:rsid w:val="000B3458"/>
    <w:rsid w:val="000B3BA2"/>
    <w:rsid w:val="000B6265"/>
    <w:rsid w:val="000C730C"/>
    <w:rsid w:val="000E036D"/>
    <w:rsid w:val="000F121E"/>
    <w:rsid w:val="000F652E"/>
    <w:rsid w:val="0010377D"/>
    <w:rsid w:val="00107AA2"/>
    <w:rsid w:val="00113349"/>
    <w:rsid w:val="00122ABD"/>
    <w:rsid w:val="00122E6B"/>
    <w:rsid w:val="00124707"/>
    <w:rsid w:val="0012661A"/>
    <w:rsid w:val="001334FE"/>
    <w:rsid w:val="00142982"/>
    <w:rsid w:val="001434BE"/>
    <w:rsid w:val="00146387"/>
    <w:rsid w:val="00146C69"/>
    <w:rsid w:val="00146D4D"/>
    <w:rsid w:val="00156904"/>
    <w:rsid w:val="00161941"/>
    <w:rsid w:val="001619CE"/>
    <w:rsid w:val="00177283"/>
    <w:rsid w:val="00177827"/>
    <w:rsid w:val="00177ACE"/>
    <w:rsid w:val="00183BB4"/>
    <w:rsid w:val="00184D25"/>
    <w:rsid w:val="0019324D"/>
    <w:rsid w:val="001977AF"/>
    <w:rsid w:val="001B2DD3"/>
    <w:rsid w:val="001B77E2"/>
    <w:rsid w:val="001C3526"/>
    <w:rsid w:val="001D49F6"/>
    <w:rsid w:val="001D624C"/>
    <w:rsid w:val="001E3067"/>
    <w:rsid w:val="001E775B"/>
    <w:rsid w:val="001F0AAF"/>
    <w:rsid w:val="001F55A6"/>
    <w:rsid w:val="001F5CEA"/>
    <w:rsid w:val="00210CC1"/>
    <w:rsid w:val="002200B9"/>
    <w:rsid w:val="00220D81"/>
    <w:rsid w:val="00235063"/>
    <w:rsid w:val="00235FC3"/>
    <w:rsid w:val="00241E36"/>
    <w:rsid w:val="00243480"/>
    <w:rsid w:val="00245FBB"/>
    <w:rsid w:val="00246559"/>
    <w:rsid w:val="00247D8F"/>
    <w:rsid w:val="0025197B"/>
    <w:rsid w:val="00265425"/>
    <w:rsid w:val="00272C47"/>
    <w:rsid w:val="00280D64"/>
    <w:rsid w:val="00281C9B"/>
    <w:rsid w:val="00295608"/>
    <w:rsid w:val="002A0A38"/>
    <w:rsid w:val="002A12BE"/>
    <w:rsid w:val="002A3DB2"/>
    <w:rsid w:val="002B03E8"/>
    <w:rsid w:val="002B2E58"/>
    <w:rsid w:val="002B791C"/>
    <w:rsid w:val="002C044D"/>
    <w:rsid w:val="002C28E1"/>
    <w:rsid w:val="002C5D7C"/>
    <w:rsid w:val="002D1AFC"/>
    <w:rsid w:val="002D3D0D"/>
    <w:rsid w:val="002E216E"/>
    <w:rsid w:val="002F00B1"/>
    <w:rsid w:val="002F3093"/>
    <w:rsid w:val="002F5478"/>
    <w:rsid w:val="003019BC"/>
    <w:rsid w:val="0030328E"/>
    <w:rsid w:val="003076A9"/>
    <w:rsid w:val="00307A84"/>
    <w:rsid w:val="00307F5F"/>
    <w:rsid w:val="003110A7"/>
    <w:rsid w:val="00311761"/>
    <w:rsid w:val="003152A3"/>
    <w:rsid w:val="00315797"/>
    <w:rsid w:val="003164C7"/>
    <w:rsid w:val="003212A9"/>
    <w:rsid w:val="0032301E"/>
    <w:rsid w:val="00327E05"/>
    <w:rsid w:val="00344CB8"/>
    <w:rsid w:val="00353453"/>
    <w:rsid w:val="003625DC"/>
    <w:rsid w:val="00365C5E"/>
    <w:rsid w:val="00371C69"/>
    <w:rsid w:val="00372D0E"/>
    <w:rsid w:val="00384AEB"/>
    <w:rsid w:val="00386D74"/>
    <w:rsid w:val="00395B44"/>
    <w:rsid w:val="003A2059"/>
    <w:rsid w:val="003A30BD"/>
    <w:rsid w:val="003A33B9"/>
    <w:rsid w:val="003A363F"/>
    <w:rsid w:val="003A3F38"/>
    <w:rsid w:val="003A6838"/>
    <w:rsid w:val="003B34CE"/>
    <w:rsid w:val="003B4644"/>
    <w:rsid w:val="003C4AE6"/>
    <w:rsid w:val="003C52D4"/>
    <w:rsid w:val="003C5D5A"/>
    <w:rsid w:val="003D6889"/>
    <w:rsid w:val="003D6F54"/>
    <w:rsid w:val="003E681A"/>
    <w:rsid w:val="003E727B"/>
    <w:rsid w:val="003F4593"/>
    <w:rsid w:val="003F7381"/>
    <w:rsid w:val="003F7832"/>
    <w:rsid w:val="0041130B"/>
    <w:rsid w:val="0042044A"/>
    <w:rsid w:val="0042054D"/>
    <w:rsid w:val="004476DB"/>
    <w:rsid w:val="00447986"/>
    <w:rsid w:val="004732FB"/>
    <w:rsid w:val="0047623B"/>
    <w:rsid w:val="00482FDC"/>
    <w:rsid w:val="00484E46"/>
    <w:rsid w:val="00491995"/>
    <w:rsid w:val="00491F4C"/>
    <w:rsid w:val="004938FD"/>
    <w:rsid w:val="00497B83"/>
    <w:rsid w:val="004B2A3A"/>
    <w:rsid w:val="004B5746"/>
    <w:rsid w:val="004C05D5"/>
    <w:rsid w:val="004C2D41"/>
    <w:rsid w:val="004C385A"/>
    <w:rsid w:val="004C3BA3"/>
    <w:rsid w:val="004C63D2"/>
    <w:rsid w:val="004E0691"/>
    <w:rsid w:val="004E7081"/>
    <w:rsid w:val="004F15F1"/>
    <w:rsid w:val="00500690"/>
    <w:rsid w:val="00502898"/>
    <w:rsid w:val="00506692"/>
    <w:rsid w:val="0050768C"/>
    <w:rsid w:val="0051012C"/>
    <w:rsid w:val="005108D6"/>
    <w:rsid w:val="0051215A"/>
    <w:rsid w:val="005127BE"/>
    <w:rsid w:val="00520492"/>
    <w:rsid w:val="00525757"/>
    <w:rsid w:val="00535DEB"/>
    <w:rsid w:val="00543172"/>
    <w:rsid w:val="005439D7"/>
    <w:rsid w:val="00544172"/>
    <w:rsid w:val="00545D13"/>
    <w:rsid w:val="00555DFC"/>
    <w:rsid w:val="0055644A"/>
    <w:rsid w:val="005573CE"/>
    <w:rsid w:val="0055765D"/>
    <w:rsid w:val="0056283A"/>
    <w:rsid w:val="005676C9"/>
    <w:rsid w:val="005710F1"/>
    <w:rsid w:val="005734F7"/>
    <w:rsid w:val="00575E35"/>
    <w:rsid w:val="005778E3"/>
    <w:rsid w:val="00586B97"/>
    <w:rsid w:val="00591C56"/>
    <w:rsid w:val="005A1A04"/>
    <w:rsid w:val="005A1D68"/>
    <w:rsid w:val="005A54C4"/>
    <w:rsid w:val="005A630F"/>
    <w:rsid w:val="005B1288"/>
    <w:rsid w:val="005B60BB"/>
    <w:rsid w:val="005C4307"/>
    <w:rsid w:val="005D1272"/>
    <w:rsid w:val="005D4CFD"/>
    <w:rsid w:val="005D73E0"/>
    <w:rsid w:val="005E4691"/>
    <w:rsid w:val="005E72B6"/>
    <w:rsid w:val="005E74A4"/>
    <w:rsid w:val="005E78B7"/>
    <w:rsid w:val="005F3115"/>
    <w:rsid w:val="00607AB5"/>
    <w:rsid w:val="006149BA"/>
    <w:rsid w:val="006217B4"/>
    <w:rsid w:val="00626BA3"/>
    <w:rsid w:val="00630F70"/>
    <w:rsid w:val="006338A0"/>
    <w:rsid w:val="00636ABD"/>
    <w:rsid w:val="006465F0"/>
    <w:rsid w:val="006534DD"/>
    <w:rsid w:val="00660A0A"/>
    <w:rsid w:val="00667213"/>
    <w:rsid w:val="0067058B"/>
    <w:rsid w:val="00673824"/>
    <w:rsid w:val="00687F82"/>
    <w:rsid w:val="00693FAD"/>
    <w:rsid w:val="006A1FF0"/>
    <w:rsid w:val="006A73AC"/>
    <w:rsid w:val="006B065D"/>
    <w:rsid w:val="006B340B"/>
    <w:rsid w:val="006B5582"/>
    <w:rsid w:val="006B5805"/>
    <w:rsid w:val="006C1442"/>
    <w:rsid w:val="006C597C"/>
    <w:rsid w:val="006C66E8"/>
    <w:rsid w:val="006D0335"/>
    <w:rsid w:val="006D3738"/>
    <w:rsid w:val="006D533E"/>
    <w:rsid w:val="006E3E2F"/>
    <w:rsid w:val="00714497"/>
    <w:rsid w:val="00715F10"/>
    <w:rsid w:val="00742A96"/>
    <w:rsid w:val="007517FD"/>
    <w:rsid w:val="007526A1"/>
    <w:rsid w:val="00761BF3"/>
    <w:rsid w:val="00770593"/>
    <w:rsid w:val="00774557"/>
    <w:rsid w:val="00776DA1"/>
    <w:rsid w:val="007849E3"/>
    <w:rsid w:val="007862AA"/>
    <w:rsid w:val="00786B0B"/>
    <w:rsid w:val="00791E86"/>
    <w:rsid w:val="007926DF"/>
    <w:rsid w:val="00794583"/>
    <w:rsid w:val="007A059B"/>
    <w:rsid w:val="007A420F"/>
    <w:rsid w:val="007A7A45"/>
    <w:rsid w:val="007B4328"/>
    <w:rsid w:val="007B7910"/>
    <w:rsid w:val="007D4C9C"/>
    <w:rsid w:val="007E194A"/>
    <w:rsid w:val="007E2A8A"/>
    <w:rsid w:val="007F0E6A"/>
    <w:rsid w:val="007F1A3D"/>
    <w:rsid w:val="007F3B5B"/>
    <w:rsid w:val="007F5150"/>
    <w:rsid w:val="008041C6"/>
    <w:rsid w:val="008114CC"/>
    <w:rsid w:val="00815373"/>
    <w:rsid w:val="00816EF6"/>
    <w:rsid w:val="00817F01"/>
    <w:rsid w:val="00827F71"/>
    <w:rsid w:val="00835225"/>
    <w:rsid w:val="00837D09"/>
    <w:rsid w:val="00842906"/>
    <w:rsid w:val="008472A2"/>
    <w:rsid w:val="00853960"/>
    <w:rsid w:val="00855340"/>
    <w:rsid w:val="008637D3"/>
    <w:rsid w:val="008640C5"/>
    <w:rsid w:val="00875E2E"/>
    <w:rsid w:val="00881423"/>
    <w:rsid w:val="00887756"/>
    <w:rsid w:val="008A40C5"/>
    <w:rsid w:val="008B321E"/>
    <w:rsid w:val="008B67A9"/>
    <w:rsid w:val="008B7972"/>
    <w:rsid w:val="008C1EE1"/>
    <w:rsid w:val="008C2080"/>
    <w:rsid w:val="008C4F40"/>
    <w:rsid w:val="008D53D4"/>
    <w:rsid w:val="008E21D2"/>
    <w:rsid w:val="008E2D68"/>
    <w:rsid w:val="008E6898"/>
    <w:rsid w:val="008F0EDD"/>
    <w:rsid w:val="008F2031"/>
    <w:rsid w:val="00900849"/>
    <w:rsid w:val="009047C6"/>
    <w:rsid w:val="009064C9"/>
    <w:rsid w:val="0090704E"/>
    <w:rsid w:val="0091506C"/>
    <w:rsid w:val="009302B4"/>
    <w:rsid w:val="00934F75"/>
    <w:rsid w:val="0094171A"/>
    <w:rsid w:val="009450A7"/>
    <w:rsid w:val="00954DDD"/>
    <w:rsid w:val="009570C1"/>
    <w:rsid w:val="0099080D"/>
    <w:rsid w:val="009A3474"/>
    <w:rsid w:val="009A4FA5"/>
    <w:rsid w:val="009A532D"/>
    <w:rsid w:val="009A6A36"/>
    <w:rsid w:val="009B03DC"/>
    <w:rsid w:val="009B402D"/>
    <w:rsid w:val="009C6649"/>
    <w:rsid w:val="009D6D95"/>
    <w:rsid w:val="009E422F"/>
    <w:rsid w:val="009F6D2F"/>
    <w:rsid w:val="00A0335B"/>
    <w:rsid w:val="00A060F3"/>
    <w:rsid w:val="00A12802"/>
    <w:rsid w:val="00A13C24"/>
    <w:rsid w:val="00A14DA2"/>
    <w:rsid w:val="00A231E7"/>
    <w:rsid w:val="00A26A80"/>
    <w:rsid w:val="00A26BE5"/>
    <w:rsid w:val="00A2769E"/>
    <w:rsid w:val="00A44CBE"/>
    <w:rsid w:val="00A55FE9"/>
    <w:rsid w:val="00A73171"/>
    <w:rsid w:val="00A73B7B"/>
    <w:rsid w:val="00A73E0E"/>
    <w:rsid w:val="00A76E44"/>
    <w:rsid w:val="00A8497B"/>
    <w:rsid w:val="00A90B15"/>
    <w:rsid w:val="00A91154"/>
    <w:rsid w:val="00A95ED4"/>
    <w:rsid w:val="00AC289F"/>
    <w:rsid w:val="00AC5147"/>
    <w:rsid w:val="00AC747B"/>
    <w:rsid w:val="00AC7FE5"/>
    <w:rsid w:val="00AD237B"/>
    <w:rsid w:val="00AD541C"/>
    <w:rsid w:val="00AD5D8F"/>
    <w:rsid w:val="00AE03BE"/>
    <w:rsid w:val="00AE1035"/>
    <w:rsid w:val="00AF1056"/>
    <w:rsid w:val="00B01FA9"/>
    <w:rsid w:val="00B02DED"/>
    <w:rsid w:val="00B15CE0"/>
    <w:rsid w:val="00B23D4E"/>
    <w:rsid w:val="00B25E6C"/>
    <w:rsid w:val="00B353D2"/>
    <w:rsid w:val="00B417BC"/>
    <w:rsid w:val="00B5066D"/>
    <w:rsid w:val="00B56327"/>
    <w:rsid w:val="00B705AE"/>
    <w:rsid w:val="00B835A4"/>
    <w:rsid w:val="00B875FE"/>
    <w:rsid w:val="00B94907"/>
    <w:rsid w:val="00BA6D12"/>
    <w:rsid w:val="00BA75B5"/>
    <w:rsid w:val="00BB3C8E"/>
    <w:rsid w:val="00BC3A5B"/>
    <w:rsid w:val="00BC47C1"/>
    <w:rsid w:val="00BD25E2"/>
    <w:rsid w:val="00BD3BEB"/>
    <w:rsid w:val="00BD448B"/>
    <w:rsid w:val="00BE5EF2"/>
    <w:rsid w:val="00BF2DF3"/>
    <w:rsid w:val="00BF7E7D"/>
    <w:rsid w:val="00C00836"/>
    <w:rsid w:val="00C016C7"/>
    <w:rsid w:val="00C1327B"/>
    <w:rsid w:val="00C14FF8"/>
    <w:rsid w:val="00C17CED"/>
    <w:rsid w:val="00C30D94"/>
    <w:rsid w:val="00C329F2"/>
    <w:rsid w:val="00C35EB8"/>
    <w:rsid w:val="00C56E9B"/>
    <w:rsid w:val="00C57697"/>
    <w:rsid w:val="00C611DE"/>
    <w:rsid w:val="00C81D56"/>
    <w:rsid w:val="00C83EF6"/>
    <w:rsid w:val="00C8441C"/>
    <w:rsid w:val="00C9176E"/>
    <w:rsid w:val="00C937CC"/>
    <w:rsid w:val="00CB4849"/>
    <w:rsid w:val="00CB6CCD"/>
    <w:rsid w:val="00CB6D1F"/>
    <w:rsid w:val="00CD75F8"/>
    <w:rsid w:val="00CE1F9D"/>
    <w:rsid w:val="00CE51BE"/>
    <w:rsid w:val="00CF29C2"/>
    <w:rsid w:val="00CF2A7B"/>
    <w:rsid w:val="00CF341E"/>
    <w:rsid w:val="00CF4CB1"/>
    <w:rsid w:val="00D01C49"/>
    <w:rsid w:val="00D16302"/>
    <w:rsid w:val="00D56EC4"/>
    <w:rsid w:val="00D6053A"/>
    <w:rsid w:val="00D67263"/>
    <w:rsid w:val="00D71317"/>
    <w:rsid w:val="00D740EA"/>
    <w:rsid w:val="00D762E9"/>
    <w:rsid w:val="00D96A51"/>
    <w:rsid w:val="00D97A8C"/>
    <w:rsid w:val="00DA502A"/>
    <w:rsid w:val="00DC570E"/>
    <w:rsid w:val="00DC6946"/>
    <w:rsid w:val="00DD0623"/>
    <w:rsid w:val="00DD21E4"/>
    <w:rsid w:val="00DF086F"/>
    <w:rsid w:val="00DF2FE2"/>
    <w:rsid w:val="00DF4214"/>
    <w:rsid w:val="00DF4E30"/>
    <w:rsid w:val="00E01ACD"/>
    <w:rsid w:val="00E051F5"/>
    <w:rsid w:val="00E06A37"/>
    <w:rsid w:val="00E07839"/>
    <w:rsid w:val="00E14403"/>
    <w:rsid w:val="00E2183C"/>
    <w:rsid w:val="00E2624E"/>
    <w:rsid w:val="00E30946"/>
    <w:rsid w:val="00E342BC"/>
    <w:rsid w:val="00E36AA5"/>
    <w:rsid w:val="00E36B27"/>
    <w:rsid w:val="00E52430"/>
    <w:rsid w:val="00E533E3"/>
    <w:rsid w:val="00E5659A"/>
    <w:rsid w:val="00E577C0"/>
    <w:rsid w:val="00E71225"/>
    <w:rsid w:val="00E77E8B"/>
    <w:rsid w:val="00E90A49"/>
    <w:rsid w:val="00EA25AA"/>
    <w:rsid w:val="00EA2938"/>
    <w:rsid w:val="00EA5BD3"/>
    <w:rsid w:val="00EB0DBF"/>
    <w:rsid w:val="00EC4597"/>
    <w:rsid w:val="00EC4BFB"/>
    <w:rsid w:val="00ED398B"/>
    <w:rsid w:val="00ED3E60"/>
    <w:rsid w:val="00ED7A0F"/>
    <w:rsid w:val="00EE3561"/>
    <w:rsid w:val="00EE3C5E"/>
    <w:rsid w:val="00EF617F"/>
    <w:rsid w:val="00EF79F0"/>
    <w:rsid w:val="00F06208"/>
    <w:rsid w:val="00F06D21"/>
    <w:rsid w:val="00F1447A"/>
    <w:rsid w:val="00F20FB2"/>
    <w:rsid w:val="00F24327"/>
    <w:rsid w:val="00F30ED5"/>
    <w:rsid w:val="00F31180"/>
    <w:rsid w:val="00F31F28"/>
    <w:rsid w:val="00F425DD"/>
    <w:rsid w:val="00F64C2E"/>
    <w:rsid w:val="00F66DE4"/>
    <w:rsid w:val="00F73AB8"/>
    <w:rsid w:val="00F825E1"/>
    <w:rsid w:val="00F84C14"/>
    <w:rsid w:val="00F9404C"/>
    <w:rsid w:val="00FA45F4"/>
    <w:rsid w:val="00FB2DEC"/>
    <w:rsid w:val="00FC4947"/>
    <w:rsid w:val="00FC6E3F"/>
    <w:rsid w:val="00FD6B3D"/>
    <w:rsid w:val="00FE036B"/>
    <w:rsid w:val="00FE4321"/>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22E268E-78FE-4F07-BB86-1560F795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F28"/>
    <w:pPr>
      <w:widowControl w:val="0"/>
      <w:adjustRightInd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D3D0D"/>
    <w:pPr>
      <w:tabs>
        <w:tab w:val="center" w:pos="4252"/>
        <w:tab w:val="right" w:pos="8504"/>
      </w:tabs>
    </w:pPr>
  </w:style>
  <w:style w:type="table" w:styleId="a4">
    <w:name w:val="Table Grid"/>
    <w:basedOn w:val="a1"/>
    <w:rsid w:val="002D3D0D"/>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75E2E"/>
    <w:rPr>
      <w:rFonts w:ascii="Arial" w:hAnsi="Arial"/>
      <w:sz w:val="18"/>
      <w:szCs w:val="18"/>
    </w:rPr>
  </w:style>
  <w:style w:type="paragraph" w:styleId="a6">
    <w:name w:val="header"/>
    <w:basedOn w:val="a"/>
    <w:link w:val="a7"/>
    <w:uiPriority w:val="99"/>
    <w:unhideWhenUsed/>
    <w:rsid w:val="008637D3"/>
    <w:pPr>
      <w:tabs>
        <w:tab w:val="center" w:pos="4252"/>
        <w:tab w:val="right" w:pos="8504"/>
      </w:tabs>
      <w:snapToGrid w:val="0"/>
    </w:pPr>
  </w:style>
  <w:style w:type="character" w:customStyle="1" w:styleId="a7">
    <w:name w:val="ヘッダー (文字)"/>
    <w:link w:val="a6"/>
    <w:uiPriority w:val="99"/>
    <w:rsid w:val="008637D3"/>
    <w:rPr>
      <w:rFonts w:ascii="ＭＳ 明朝" w:hAnsi="Times New Roman"/>
      <w:sz w:val="22"/>
    </w:rPr>
  </w:style>
  <w:style w:type="character" w:styleId="a8">
    <w:name w:val="annotation reference"/>
    <w:uiPriority w:val="99"/>
    <w:semiHidden/>
    <w:unhideWhenUsed/>
    <w:rsid w:val="005734F7"/>
    <w:rPr>
      <w:sz w:val="18"/>
      <w:szCs w:val="18"/>
    </w:rPr>
  </w:style>
  <w:style w:type="paragraph" w:styleId="a9">
    <w:name w:val="annotation text"/>
    <w:basedOn w:val="a"/>
    <w:link w:val="aa"/>
    <w:uiPriority w:val="99"/>
    <w:semiHidden/>
    <w:unhideWhenUsed/>
    <w:rsid w:val="005734F7"/>
    <w:pPr>
      <w:jc w:val="left"/>
    </w:pPr>
  </w:style>
  <w:style w:type="character" w:customStyle="1" w:styleId="aa">
    <w:name w:val="コメント文字列 (文字)"/>
    <w:link w:val="a9"/>
    <w:uiPriority w:val="99"/>
    <w:semiHidden/>
    <w:rsid w:val="005734F7"/>
    <w:rPr>
      <w:rFonts w:ascii="ＭＳ 明朝" w:hAnsi="Times New Roman"/>
      <w:sz w:val="22"/>
    </w:rPr>
  </w:style>
  <w:style w:type="paragraph" w:styleId="ab">
    <w:name w:val="annotation subject"/>
    <w:basedOn w:val="a9"/>
    <w:next w:val="a9"/>
    <w:link w:val="ac"/>
    <w:uiPriority w:val="99"/>
    <w:semiHidden/>
    <w:unhideWhenUsed/>
    <w:rsid w:val="005734F7"/>
    <w:rPr>
      <w:b/>
      <w:bCs/>
    </w:rPr>
  </w:style>
  <w:style w:type="character" w:customStyle="1" w:styleId="ac">
    <w:name w:val="コメント内容 (文字)"/>
    <w:link w:val="ab"/>
    <w:uiPriority w:val="99"/>
    <w:semiHidden/>
    <w:rsid w:val="005734F7"/>
    <w:rPr>
      <w:rFonts w:ascii="ＭＳ 明朝" w:hAnsi="Times New Roman"/>
      <w:b/>
      <w:bCs/>
      <w:sz w:val="22"/>
    </w:rPr>
  </w:style>
  <w:style w:type="paragraph" w:styleId="ad">
    <w:name w:val="Document Map"/>
    <w:basedOn w:val="a"/>
    <w:semiHidden/>
    <w:rsid w:val="009F6D2F"/>
    <w:pPr>
      <w:shd w:val="clear" w:color="auto" w:fill="000080"/>
    </w:pPr>
    <w:rPr>
      <w:rFonts w:ascii="Arial" w:hAnsi="Arial"/>
    </w:rPr>
  </w:style>
  <w:style w:type="character" w:styleId="ae">
    <w:name w:val="page number"/>
    <w:basedOn w:val="a0"/>
    <w:rsid w:val="006C597C"/>
  </w:style>
  <w:style w:type="paragraph" w:styleId="af">
    <w:name w:val="List Paragraph"/>
    <w:basedOn w:val="a"/>
    <w:uiPriority w:val="34"/>
    <w:qFormat/>
    <w:rsid w:val="00BF7E7D"/>
    <w:pPr>
      <w:ind w:leftChars="400" w:left="840"/>
    </w:pPr>
  </w:style>
  <w:style w:type="paragraph" w:customStyle="1" w:styleId="Default">
    <w:name w:val="Default"/>
    <w:rsid w:val="00FC6E3F"/>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63540">
      <w:bodyDiv w:val="1"/>
      <w:marLeft w:val="0"/>
      <w:marRight w:val="0"/>
      <w:marTop w:val="0"/>
      <w:marBottom w:val="0"/>
      <w:divBdr>
        <w:top w:val="none" w:sz="0" w:space="0" w:color="auto"/>
        <w:left w:val="none" w:sz="0" w:space="0" w:color="auto"/>
        <w:bottom w:val="none" w:sz="0" w:space="0" w:color="auto"/>
        <w:right w:val="none" w:sz="0" w:space="0" w:color="auto"/>
      </w:divBdr>
    </w:div>
    <w:div w:id="85118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BF6B-0E02-473E-93B9-4C10C4AA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産業廃棄物焼却施設におけるダイオキシン類排出状況等調査</vt:lpstr>
      <vt:lpstr>産業廃棄物焼却施設におけるダイオキシン類排出状況等調査</vt:lpstr>
    </vt:vector>
  </TitlesOfParts>
  <Company>環境省</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産業廃棄物焼却施設におけるダイオキシン類排出状況等調査</dc:title>
  <dc:creator>環境省</dc:creator>
  <cp:lastModifiedBy>西村　卓也</cp:lastModifiedBy>
  <cp:revision>11</cp:revision>
  <cp:lastPrinted>2020-05-11T02:47:00Z</cp:lastPrinted>
  <dcterms:created xsi:type="dcterms:W3CDTF">2020-06-29T10:40:00Z</dcterms:created>
  <dcterms:modified xsi:type="dcterms:W3CDTF">2020-06-30T01:45:00Z</dcterms:modified>
</cp:coreProperties>
</file>