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0488" w14:textId="77777777" w:rsidR="000E5A63" w:rsidRPr="00836DF9" w:rsidRDefault="000E5A63" w:rsidP="000E5A63">
      <w:pPr>
        <w:adjustRightInd/>
        <w:rPr>
          <w:rFonts w:ascii="ＭＳ 明朝" w:cs="Times New Roman"/>
        </w:rPr>
      </w:pPr>
      <w:r w:rsidRPr="00836DF9">
        <w:rPr>
          <w:rFonts w:hint="eastAsia"/>
        </w:rPr>
        <w:t>（様式第</w:t>
      </w:r>
      <w:r w:rsidR="00C90EA2">
        <w:rPr>
          <w:rFonts w:cs="Times New Roman"/>
        </w:rPr>
        <w:t>49-3</w:t>
      </w:r>
      <w:r w:rsidRPr="00836DF9">
        <w:rPr>
          <w:rFonts w:hint="eastAsia"/>
        </w:rPr>
        <w:t>号）</w:t>
      </w:r>
    </w:p>
    <w:p w14:paraId="4A0C94DF" w14:textId="77777777" w:rsidR="000E5A63" w:rsidRPr="00836DF9" w:rsidRDefault="000E5A63" w:rsidP="000E5A63">
      <w:pPr>
        <w:wordWrap w:val="0"/>
        <w:adjustRightInd/>
        <w:jc w:val="right"/>
        <w:rPr>
          <w:rFonts w:ascii="ＭＳ 明朝" w:cs="Times New Roman"/>
        </w:rPr>
      </w:pPr>
      <w:r w:rsidRPr="00836DF9">
        <w:rPr>
          <w:rFonts w:hint="eastAsia"/>
        </w:rPr>
        <w:t>番　　　号</w:t>
      </w:r>
    </w:p>
    <w:p w14:paraId="5FB80314" w14:textId="77777777" w:rsidR="000E5A63" w:rsidRPr="00836DF9" w:rsidRDefault="000E5A63" w:rsidP="000E5A63">
      <w:pPr>
        <w:wordWrap w:val="0"/>
        <w:adjustRightInd/>
        <w:jc w:val="right"/>
        <w:rPr>
          <w:rFonts w:ascii="ＭＳ 明朝" w:cs="Times New Roman"/>
        </w:rPr>
      </w:pPr>
      <w:r w:rsidRPr="00836DF9">
        <w:rPr>
          <w:rFonts w:hint="eastAsia"/>
        </w:rPr>
        <w:t>年　月　日</w:t>
      </w:r>
    </w:p>
    <w:p w14:paraId="315B0ED4" w14:textId="77777777" w:rsidR="000E5A63" w:rsidRPr="00836DF9" w:rsidRDefault="000E5A63" w:rsidP="000E5A63">
      <w:pPr>
        <w:adjustRightInd/>
        <w:rPr>
          <w:rFonts w:ascii="ＭＳ 明朝" w:cs="Times New Roman"/>
        </w:rPr>
      </w:pPr>
      <w:r w:rsidRPr="00836DF9">
        <w:rPr>
          <w:rFonts w:hint="eastAsia"/>
        </w:rPr>
        <w:t xml:space="preserve">（あて先）滋賀県知事　</w:t>
      </w:r>
      <w:r w:rsidRPr="00836DF9">
        <w:rPr>
          <w:rFonts w:cs="Times New Roman"/>
        </w:rPr>
        <w:t xml:space="preserve">              </w:t>
      </w:r>
    </w:p>
    <w:p w14:paraId="0D549876" w14:textId="77777777" w:rsidR="000E5A63" w:rsidRPr="00836DF9" w:rsidRDefault="000E5A63" w:rsidP="000E5A63">
      <w:pPr>
        <w:adjustRightInd/>
        <w:rPr>
          <w:rFonts w:ascii="ＭＳ 明朝" w:cs="Times New Roman"/>
        </w:rPr>
      </w:pPr>
    </w:p>
    <w:p w14:paraId="01699840" w14:textId="77777777" w:rsidR="000E5A63" w:rsidRPr="00836DF9" w:rsidRDefault="000E5A63" w:rsidP="000E5A63">
      <w:pPr>
        <w:adjustRightInd/>
        <w:rPr>
          <w:rFonts w:ascii="ＭＳ 明朝" w:cs="Times New Roman"/>
          <w:lang w:eastAsia="zh-TW"/>
        </w:rPr>
      </w:pPr>
      <w:r w:rsidRPr="00836DF9">
        <w:rPr>
          <w:rFonts w:hint="eastAsia"/>
        </w:rPr>
        <w:t xml:space="preserve">　　　　　　　　　　　　　　　　　　　　　　　</w:t>
      </w:r>
      <w:r w:rsidRPr="00836DF9">
        <w:rPr>
          <w:rFonts w:hint="eastAsia"/>
          <w:lang w:eastAsia="zh-TW"/>
        </w:rPr>
        <w:t>所　在　地</w:t>
      </w:r>
    </w:p>
    <w:p w14:paraId="4B027743" w14:textId="67C88799" w:rsidR="000E5A63" w:rsidRPr="00836DF9" w:rsidRDefault="00EA7EF4" w:rsidP="000E5A63">
      <w:pPr>
        <w:adjustRightInd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 w:rsidR="00C90EA2">
        <w:rPr>
          <w:rFonts w:hint="eastAsia"/>
          <w:lang w:eastAsia="zh-TW"/>
        </w:rPr>
        <w:t>農事組合法人</w:t>
      </w:r>
    </w:p>
    <w:p w14:paraId="38A61F08" w14:textId="77777777" w:rsidR="000E5A63" w:rsidRPr="009966E7" w:rsidRDefault="000E5A63" w:rsidP="000E5A63">
      <w:pPr>
        <w:adjustRightInd/>
        <w:rPr>
          <w:rFonts w:ascii="ＭＳ 明朝" w:cs="Times New Roman"/>
          <w:u w:val="single"/>
          <w:lang w:eastAsia="zh-TW"/>
        </w:rPr>
      </w:pPr>
      <w:r w:rsidRPr="00836DF9">
        <w:rPr>
          <w:rFonts w:hint="eastAsia"/>
          <w:lang w:eastAsia="zh-TW"/>
        </w:rPr>
        <w:t xml:space="preserve">　　　　　　　　</w:t>
      </w:r>
      <w:r w:rsidR="00C90EA2">
        <w:rPr>
          <w:rFonts w:hint="eastAsia"/>
          <w:lang w:eastAsia="zh-TW"/>
        </w:rPr>
        <w:t xml:space="preserve">　　　　　　　　　　　　　　　　代表理事　</w:t>
      </w:r>
      <w:r w:rsidRPr="00836DF9">
        <w:rPr>
          <w:rFonts w:hint="eastAsia"/>
          <w:lang w:eastAsia="zh-TW"/>
        </w:rPr>
        <w:t xml:space="preserve">　氏　名　</w:t>
      </w:r>
    </w:p>
    <w:p w14:paraId="5801451B" w14:textId="507B2729" w:rsidR="000E5A63" w:rsidRPr="008F65FB" w:rsidRDefault="00420446" w:rsidP="00420446">
      <w:pPr>
        <w:adjustRightInd/>
        <w:ind w:firstLineChars="2400" w:firstLine="4848"/>
        <w:rPr>
          <w:rFonts w:ascii="ＭＳ 明朝" w:cs="Times New Roman"/>
          <w:lang w:eastAsia="zh-TW"/>
        </w:rPr>
      </w:pPr>
      <w:r w:rsidRPr="008F65FB">
        <w:rPr>
          <w:rFonts w:ascii="ＭＳ 明朝" w:cs="Times New Roman" w:hint="eastAsia"/>
          <w:lang w:eastAsia="zh-TW"/>
        </w:rPr>
        <w:t>連絡先（電話番号）</w:t>
      </w:r>
    </w:p>
    <w:p w14:paraId="43C4F66C" w14:textId="1F9A3533" w:rsidR="000E5A63" w:rsidRDefault="000E5A63" w:rsidP="000E5A63">
      <w:pPr>
        <w:adjustRightInd/>
        <w:rPr>
          <w:rFonts w:ascii="ＭＳ 明朝" w:eastAsia="PMingLiU" w:cs="Times New Roman"/>
          <w:lang w:eastAsia="zh-TW"/>
        </w:rPr>
      </w:pPr>
    </w:p>
    <w:p w14:paraId="79F7AF2E" w14:textId="2E0866C2" w:rsidR="00420446" w:rsidRDefault="00420446" w:rsidP="000E5A63">
      <w:pPr>
        <w:adjustRightInd/>
        <w:rPr>
          <w:rFonts w:ascii="ＭＳ 明朝" w:eastAsia="PMingLiU" w:cs="Times New Roman"/>
          <w:lang w:eastAsia="zh-TW"/>
        </w:rPr>
      </w:pPr>
    </w:p>
    <w:p w14:paraId="135ADB73" w14:textId="77777777" w:rsidR="00420446" w:rsidRPr="00420446" w:rsidRDefault="00420446" w:rsidP="000E5A63">
      <w:pPr>
        <w:adjustRightInd/>
        <w:rPr>
          <w:rFonts w:ascii="ＭＳ 明朝" w:eastAsia="PMingLiU" w:cs="Times New Roman"/>
          <w:lang w:eastAsia="zh-TW"/>
        </w:rPr>
      </w:pPr>
    </w:p>
    <w:p w14:paraId="762E705D" w14:textId="77777777" w:rsidR="000E5A63" w:rsidRDefault="00EA7EF4" w:rsidP="000E5A63">
      <w:pPr>
        <w:adjustRightInd/>
        <w:spacing w:line="384" w:lineRule="exact"/>
        <w:jc w:val="center"/>
        <w:rPr>
          <w:rFonts w:ascii="ＭＳ 明朝" w:cs="Times New Roman"/>
          <w:lang w:eastAsia="zh-TW"/>
        </w:rPr>
      </w:pPr>
      <w:r>
        <w:rPr>
          <w:rFonts w:hint="eastAsia"/>
          <w:sz w:val="26"/>
          <w:szCs w:val="26"/>
          <w:lang w:eastAsia="zh-TW"/>
        </w:rPr>
        <w:t>役</w:t>
      </w:r>
      <w:r w:rsidR="000E5A63">
        <w:rPr>
          <w:rFonts w:hint="eastAsia"/>
          <w:sz w:val="26"/>
          <w:szCs w:val="26"/>
          <w:lang w:eastAsia="zh-TW"/>
        </w:rPr>
        <w:t xml:space="preserve">　員　異　動　報　告　書</w:t>
      </w:r>
    </w:p>
    <w:p w14:paraId="6E998589" w14:textId="77777777" w:rsidR="000E5A63" w:rsidRPr="00836DF9" w:rsidRDefault="000E5A63" w:rsidP="000E5A63">
      <w:pPr>
        <w:adjustRightInd/>
        <w:rPr>
          <w:rFonts w:ascii="ＭＳ 明朝" w:cs="Times New Roman"/>
          <w:lang w:eastAsia="zh-TW"/>
        </w:rPr>
      </w:pPr>
    </w:p>
    <w:p w14:paraId="12A4CC63" w14:textId="77777777" w:rsidR="000E5A63" w:rsidRPr="00836DF9" w:rsidRDefault="000E5A63" w:rsidP="000E5A63">
      <w:pPr>
        <w:adjustRightInd/>
        <w:rPr>
          <w:rFonts w:ascii="ＭＳ 明朝" w:cs="Times New Roman"/>
        </w:rPr>
      </w:pPr>
      <w:r w:rsidRPr="00836DF9">
        <w:rPr>
          <w:rFonts w:hint="eastAsia"/>
          <w:lang w:eastAsia="zh-TW"/>
        </w:rPr>
        <w:t xml:space="preserve">　</w:t>
      </w:r>
      <w:r w:rsidRPr="00836DF9">
        <w:rPr>
          <w:rFonts w:hint="eastAsia"/>
        </w:rPr>
        <w:t>滋賀県農業協同組合法施行細則第</w:t>
      </w:r>
      <w:r w:rsidRPr="00836DF9">
        <w:rPr>
          <w:rFonts w:cs="Times New Roman"/>
        </w:rPr>
        <w:t>24</w:t>
      </w:r>
      <w:r w:rsidRPr="00836DF9">
        <w:rPr>
          <w:rFonts w:hint="eastAsia"/>
        </w:rPr>
        <w:t>条第３項の規定により、下記のとおり報告します。</w:t>
      </w:r>
    </w:p>
    <w:p w14:paraId="5741AFEE" w14:textId="77777777" w:rsidR="000E5A63" w:rsidRPr="00836DF9" w:rsidRDefault="000E5A63" w:rsidP="000E5A63">
      <w:pPr>
        <w:adjustRightInd/>
        <w:rPr>
          <w:rFonts w:ascii="ＭＳ 明朝" w:cs="Times New Roman"/>
        </w:rPr>
      </w:pPr>
    </w:p>
    <w:p w14:paraId="0E071F9F" w14:textId="77777777" w:rsidR="000E5A63" w:rsidRPr="00836DF9" w:rsidRDefault="000E5A63" w:rsidP="000E5A63">
      <w:pPr>
        <w:adjustRightInd/>
        <w:jc w:val="center"/>
        <w:rPr>
          <w:rFonts w:ascii="ＭＳ 明朝" w:cs="Times New Roman"/>
        </w:rPr>
      </w:pPr>
      <w:r w:rsidRPr="00836DF9">
        <w:rPr>
          <w:rFonts w:hint="eastAsia"/>
        </w:rPr>
        <w:t>記</w:t>
      </w:r>
    </w:p>
    <w:p w14:paraId="4254C84A" w14:textId="77777777" w:rsidR="000E5A63" w:rsidRDefault="000E5A63" w:rsidP="000E5A6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  </w:t>
      </w:r>
    </w:p>
    <w:tbl>
      <w:tblPr>
        <w:tblW w:w="969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8"/>
        <w:gridCol w:w="959"/>
        <w:gridCol w:w="1311"/>
        <w:gridCol w:w="508"/>
        <w:gridCol w:w="567"/>
        <w:gridCol w:w="567"/>
        <w:gridCol w:w="605"/>
        <w:gridCol w:w="1716"/>
        <w:gridCol w:w="1009"/>
        <w:gridCol w:w="1592"/>
      </w:tblGrid>
      <w:tr w:rsidR="00F53CFF" w14:paraId="6DBC1493" w14:textId="77777777" w:rsidTr="00F53CF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49B32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異動</w:t>
            </w:r>
          </w:p>
          <w:p w14:paraId="65129E9C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BB186" w14:textId="77777777" w:rsidR="00F53CFF" w:rsidRDefault="00EA7EF4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役員</w:t>
            </w:r>
            <w:r w:rsidR="00F53CFF">
              <w:rPr>
                <w:rFonts w:hint="eastAsia"/>
              </w:rPr>
              <w:t>名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615E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32FE9" w14:textId="77777777" w:rsidR="00F53CFF" w:rsidRPr="00757560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  <w:sz w:val="24"/>
                <w:szCs w:val="24"/>
                <w:vertAlign w:val="superscript"/>
              </w:rPr>
            </w:pP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begin"/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>eq \o\ad(</w:instrText>
            </w: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instrText>代表権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>,</w:instrText>
            </w:r>
            <w:r w:rsidRPr="00757560">
              <w:rPr>
                <w:rFonts w:ascii="ＭＳ 明朝" w:cs="Times New Roman" w:hint="eastAsia"/>
                <w:sz w:val="24"/>
                <w:szCs w:val="24"/>
                <w:vertAlign w:val="superscript"/>
              </w:rPr>
              <w:instrText xml:space="preserve">　　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 xml:space="preserve"> )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separate"/>
            </w: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t>代表権</w: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end"/>
            </w:r>
          </w:p>
          <w:p w14:paraId="3801D430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begin"/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>eq \o\ad(</w:instrText>
            </w: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instrText>の有無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>,</w:instrText>
            </w:r>
            <w:r w:rsidRPr="00757560">
              <w:rPr>
                <w:rFonts w:ascii="ＭＳ 明朝" w:cs="Times New Roman" w:hint="eastAsia"/>
                <w:sz w:val="24"/>
                <w:szCs w:val="24"/>
                <w:vertAlign w:val="superscript"/>
              </w:rPr>
              <w:instrText xml:space="preserve">　　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 xml:space="preserve"> )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separate"/>
            </w: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t>の有無</w: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60769" w14:textId="77777777" w:rsidR="0007237F" w:rsidRDefault="00F53CFF" w:rsidP="0007237F">
            <w:pPr>
              <w:suppressAutoHyphens/>
              <w:kinsoku w:val="0"/>
              <w:wordWrap w:val="0"/>
              <w:spacing w:line="324" w:lineRule="atLeast"/>
              <w:jc w:val="center"/>
              <w:rPr>
                <w:w w:val="50"/>
                <w:sz w:val="24"/>
                <w:szCs w:val="24"/>
                <w:vertAlign w:val="superscript"/>
              </w:rPr>
            </w:pPr>
            <w:r>
              <w:rPr>
                <w:rFonts w:hint="eastAsia"/>
                <w:w w:val="50"/>
                <w:sz w:val="24"/>
                <w:szCs w:val="24"/>
                <w:vertAlign w:val="superscript"/>
              </w:rPr>
              <w:t>組合員・</w:t>
            </w:r>
          </w:p>
          <w:p w14:paraId="68C7160B" w14:textId="77777777" w:rsidR="00F53CFF" w:rsidRPr="00757560" w:rsidRDefault="00F53CFF" w:rsidP="0007237F">
            <w:pPr>
              <w:suppressAutoHyphens/>
              <w:kinsoku w:val="0"/>
              <w:wordWrap w:val="0"/>
              <w:spacing w:line="324" w:lineRule="atLeast"/>
              <w:jc w:val="center"/>
              <w:rPr>
                <w:w w:val="50"/>
                <w:sz w:val="24"/>
                <w:szCs w:val="24"/>
                <w:vertAlign w:val="superscript"/>
              </w:rPr>
            </w:pPr>
            <w:r>
              <w:rPr>
                <w:rFonts w:hint="eastAsia"/>
                <w:w w:val="50"/>
                <w:sz w:val="24"/>
                <w:szCs w:val="24"/>
                <w:vertAlign w:val="superscript"/>
              </w:rPr>
              <w:t>員外の区別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5881A" w14:textId="77777777" w:rsidR="00F53CFF" w:rsidRPr="00757560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  <w:sz w:val="24"/>
                <w:szCs w:val="24"/>
                <w:vertAlign w:val="superscript"/>
              </w:rPr>
            </w:pP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t>常勤・非常</w:t>
            </w:r>
          </w:p>
          <w:p w14:paraId="41631AB2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begin"/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>eq \o\ad(</w:instrText>
            </w: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instrText>勤の別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>,</w:instrText>
            </w:r>
            <w:r w:rsidRPr="00757560">
              <w:rPr>
                <w:rFonts w:ascii="ＭＳ 明朝" w:cs="Times New Roman" w:hint="eastAsia"/>
                <w:sz w:val="24"/>
                <w:szCs w:val="24"/>
                <w:vertAlign w:val="superscript"/>
              </w:rPr>
              <w:instrText xml:space="preserve">　　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instrText xml:space="preserve"> )</w:instrTex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separate"/>
            </w:r>
            <w:r w:rsidRPr="00757560">
              <w:rPr>
                <w:rFonts w:hint="eastAsia"/>
                <w:w w:val="50"/>
                <w:sz w:val="24"/>
                <w:szCs w:val="24"/>
                <w:vertAlign w:val="superscript"/>
              </w:rPr>
              <w:t>勤の別</w:t>
            </w:r>
            <w:r w:rsidRPr="00757560">
              <w:rPr>
                <w:rFonts w:ascii="ＭＳ 明朝" w:cs="Times New Roman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402EC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年齢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年齢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0CC8F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465F6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異　動</w:t>
            </w:r>
          </w:p>
          <w:p w14:paraId="73286A4D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3074D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53CFF" w14:paraId="1B5604CD" w14:textId="77777777" w:rsidTr="00F53CFF">
        <w:trPr>
          <w:trHeight w:val="5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E3221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5F70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2959E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2B295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9ABFD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7C2AF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468C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44C6B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49292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79B85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</w:tr>
      <w:tr w:rsidR="00F53CFF" w14:paraId="56C17B8C" w14:textId="77777777" w:rsidTr="00F53CFF">
        <w:trPr>
          <w:trHeight w:val="5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2EAE3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9EC11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22DB3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030F2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2BD1D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DA520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4A12F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840CB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A98D8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65BED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</w:tr>
      <w:tr w:rsidR="00F53CFF" w14:paraId="06C1A83C" w14:textId="77777777" w:rsidTr="00F53CFF">
        <w:trPr>
          <w:trHeight w:val="5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D8BCA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8ADBC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DC79D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F7BFE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4B4AF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48FB0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9454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395D3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7A21C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2D992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</w:tr>
      <w:tr w:rsidR="00F53CFF" w14:paraId="14CB4406" w14:textId="77777777" w:rsidTr="00F53CFF">
        <w:trPr>
          <w:trHeight w:val="5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FB261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B1000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1A4E6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FB74F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854E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DEE6B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06A2B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5D1A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8F260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70658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</w:tr>
      <w:tr w:rsidR="00F53CFF" w14:paraId="4B85B7DB" w14:textId="77777777" w:rsidTr="00F53CFF">
        <w:trPr>
          <w:trHeight w:val="5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5CCA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9D95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1BB2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48D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3D63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04A4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BCDB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6A7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AE3E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57D0" w14:textId="77777777" w:rsidR="00F53CFF" w:rsidRDefault="00F53CFF" w:rsidP="00C75D3C">
            <w:pPr>
              <w:suppressAutoHyphens/>
              <w:kinsoku w:val="0"/>
              <w:wordWrap w:val="0"/>
              <w:spacing w:line="32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3EB189C" w14:textId="77777777" w:rsidR="000E5A63" w:rsidRPr="006F1D6A" w:rsidRDefault="000E5A63" w:rsidP="00EA7EF4">
      <w:pPr>
        <w:adjustRightInd/>
        <w:ind w:left="1010" w:hangingChars="500" w:hanging="1010"/>
        <w:rPr>
          <w:rFonts w:ascii="ＭＳ 明朝" w:hAnsi="ＭＳ 明朝"/>
        </w:rPr>
      </w:pPr>
    </w:p>
    <w:p w14:paraId="32C96326" w14:textId="77777777" w:rsidR="00FC2603" w:rsidRPr="00F400EF" w:rsidRDefault="00FC2603" w:rsidP="00FC2603">
      <w:pPr>
        <w:adjustRightInd/>
        <w:ind w:left="808" w:hangingChars="400" w:hanging="808"/>
      </w:pPr>
      <w:r>
        <w:rPr>
          <w:rFonts w:hint="eastAsia"/>
        </w:rPr>
        <w:t>（注）</w:t>
      </w:r>
    </w:p>
    <w:p w14:paraId="72ED8676" w14:textId="4B9695B7" w:rsidR="00FC2603" w:rsidRDefault="00FC2603" w:rsidP="00FC2603">
      <w:pPr>
        <w:adjustRightInd/>
        <w:ind w:leftChars="200" w:left="606" w:hangingChars="100" w:hanging="202"/>
      </w:pPr>
      <w:r>
        <w:rPr>
          <w:rFonts w:hint="eastAsia"/>
        </w:rPr>
        <w:t>①定款または総会の決議により、代表理事を置くことができる。</w:t>
      </w:r>
    </w:p>
    <w:p w14:paraId="1D4C5F05" w14:textId="77777777" w:rsidR="00FC2603" w:rsidRDefault="00FC2603" w:rsidP="00FC2603">
      <w:pPr>
        <w:adjustRightInd/>
        <w:ind w:firstLineChars="200" w:firstLine="404"/>
      </w:pPr>
      <w:r>
        <w:rPr>
          <w:rFonts w:hint="eastAsia"/>
        </w:rPr>
        <w:t>②理事の要件に関しては、以下を満たしているか確認すること。</w:t>
      </w:r>
    </w:p>
    <w:p w14:paraId="15E609ED" w14:textId="77777777" w:rsidR="00FC2603" w:rsidRDefault="00FC2603" w:rsidP="00FC2603">
      <w:pPr>
        <w:adjustRightInd/>
        <w:ind w:firstLineChars="200" w:firstLine="404"/>
      </w:pPr>
      <w:r>
        <w:rPr>
          <w:rFonts w:hint="eastAsia"/>
        </w:rPr>
        <w:t>（農業協同組合法第</w:t>
      </w:r>
      <w:r>
        <w:rPr>
          <w:rFonts w:hint="eastAsia"/>
        </w:rPr>
        <w:t>72</w:t>
      </w:r>
      <w:r>
        <w:rPr>
          <w:rFonts w:hint="eastAsia"/>
        </w:rPr>
        <w:t>条の</w:t>
      </w:r>
      <w:r>
        <w:rPr>
          <w:rFonts w:hint="eastAsia"/>
        </w:rPr>
        <w:t>17</w:t>
      </w:r>
      <w:r>
        <w:rPr>
          <w:rFonts w:hint="eastAsia"/>
        </w:rPr>
        <w:t>から抜粋）</w:t>
      </w:r>
    </w:p>
    <w:p w14:paraId="35178B09" w14:textId="77777777" w:rsidR="00FC2603" w:rsidRDefault="00FC2603" w:rsidP="00FC2603">
      <w:pPr>
        <w:adjustRightInd/>
        <w:ind w:leftChars="300" w:left="1414" w:hangingChars="400" w:hanging="808"/>
      </w:pPr>
      <w:r>
        <w:rPr>
          <w:rFonts w:hint="eastAsia"/>
        </w:rPr>
        <w:t>第４項　農事組合法人の理事は、その組合員（第</w:t>
      </w:r>
      <w:r>
        <w:rPr>
          <w:rFonts w:hint="eastAsia"/>
        </w:rPr>
        <w:t>72</w:t>
      </w:r>
      <w:r>
        <w:rPr>
          <w:rFonts w:hint="eastAsia"/>
        </w:rPr>
        <w:t>条の</w:t>
      </w:r>
      <w:r>
        <w:rPr>
          <w:rFonts w:hint="eastAsia"/>
        </w:rPr>
        <w:t>13</w:t>
      </w:r>
      <w:r>
        <w:rPr>
          <w:rFonts w:hint="eastAsia"/>
        </w:rPr>
        <w:t>第１項第１号の規定による組合員に限る。第</w:t>
      </w:r>
      <w:r>
        <w:rPr>
          <w:rFonts w:hint="eastAsia"/>
        </w:rPr>
        <w:t>72</w:t>
      </w:r>
      <w:r>
        <w:rPr>
          <w:rFonts w:hint="eastAsia"/>
        </w:rPr>
        <w:t>条の</w:t>
      </w:r>
      <w:r>
        <w:rPr>
          <w:rFonts w:hint="eastAsia"/>
        </w:rPr>
        <w:t>34</w:t>
      </w:r>
      <w:r>
        <w:rPr>
          <w:rFonts w:hint="eastAsia"/>
        </w:rPr>
        <w:t>第１項において同じ。）でなければならない。</w:t>
      </w:r>
    </w:p>
    <w:p w14:paraId="633DAC1D" w14:textId="77777777" w:rsidR="00FC2603" w:rsidRDefault="00FC2603" w:rsidP="00FC2603">
      <w:pPr>
        <w:adjustRightInd/>
        <w:ind w:firstLineChars="300" w:firstLine="606"/>
      </w:pPr>
      <w:r>
        <w:rPr>
          <w:rFonts w:hint="eastAsia"/>
        </w:rPr>
        <w:t>第５項　農事組合法人の理事は、監事と兼ねてはならない。</w:t>
      </w:r>
    </w:p>
    <w:p w14:paraId="5000B830" w14:textId="25BECAEB" w:rsidR="00FC2603" w:rsidRDefault="00FC2603" w:rsidP="00FC2603">
      <w:pPr>
        <w:adjustRightInd/>
        <w:ind w:firstLineChars="200" w:firstLine="404"/>
      </w:pPr>
      <w:r>
        <w:rPr>
          <w:rFonts w:hint="eastAsia"/>
        </w:rPr>
        <w:t>③監事は、組合員以外の者でもなることができる。</w:t>
      </w:r>
    </w:p>
    <w:p w14:paraId="46A6F99B" w14:textId="4CE0EB43" w:rsidR="00FC2603" w:rsidRDefault="00FC2603" w:rsidP="00FC2603">
      <w:pPr>
        <w:adjustRightInd/>
        <w:ind w:leftChars="200" w:left="1414" w:hangingChars="500" w:hanging="1010"/>
      </w:pPr>
      <w:r>
        <w:rPr>
          <w:rFonts w:hint="eastAsia"/>
        </w:rPr>
        <w:t>④理事・監事共に、常勤・非常勤は問わない。</w:t>
      </w:r>
    </w:p>
    <w:p w14:paraId="4D1C0086" w14:textId="5FA0209F" w:rsidR="00E27C72" w:rsidRPr="00CB5724" w:rsidRDefault="00FC2603" w:rsidP="00FC2603">
      <w:pPr>
        <w:adjustRightInd/>
        <w:ind w:firstLineChars="200" w:firstLine="404"/>
      </w:pPr>
      <w:r>
        <w:rPr>
          <w:rFonts w:hint="eastAsia"/>
        </w:rPr>
        <w:t>⑤</w:t>
      </w:r>
      <w:r w:rsidRPr="00060263">
        <w:rPr>
          <w:rFonts w:hint="eastAsia"/>
        </w:rPr>
        <w:t>「就任年月日」欄は</w:t>
      </w:r>
      <w:r>
        <w:rPr>
          <w:rFonts w:hint="eastAsia"/>
        </w:rPr>
        <w:t>、</w:t>
      </w:r>
      <w:r w:rsidRPr="00060263">
        <w:rPr>
          <w:rFonts w:hint="eastAsia"/>
        </w:rPr>
        <w:t>連続して再任された場合は最初の就任年月日を記入すること。</w:t>
      </w:r>
    </w:p>
    <w:sectPr w:rsidR="00E27C72" w:rsidRPr="00CB5724" w:rsidSect="00597160">
      <w:pgSz w:w="11906" w:h="16838"/>
      <w:pgMar w:top="1134" w:right="908" w:bottom="1134" w:left="908" w:header="720" w:footer="720" w:gutter="0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9AC0" w14:textId="77777777" w:rsidR="00B072E2" w:rsidRDefault="00B072E2" w:rsidP="000E5A63">
      <w:r>
        <w:separator/>
      </w:r>
    </w:p>
  </w:endnote>
  <w:endnote w:type="continuationSeparator" w:id="0">
    <w:p w14:paraId="09B443BE" w14:textId="77777777" w:rsidR="00B072E2" w:rsidRDefault="00B072E2" w:rsidP="000E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8DED" w14:textId="77777777" w:rsidR="00B072E2" w:rsidRDefault="00B072E2" w:rsidP="000E5A63">
      <w:r>
        <w:separator/>
      </w:r>
    </w:p>
  </w:footnote>
  <w:footnote w:type="continuationSeparator" w:id="0">
    <w:p w14:paraId="42F2FC24" w14:textId="77777777" w:rsidR="00B072E2" w:rsidRDefault="00B072E2" w:rsidP="000E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CC"/>
    <w:rsid w:val="00000982"/>
    <w:rsid w:val="0007237F"/>
    <w:rsid w:val="000B771B"/>
    <w:rsid w:val="000C51B5"/>
    <w:rsid w:val="000E5A63"/>
    <w:rsid w:val="001539CC"/>
    <w:rsid w:val="00420446"/>
    <w:rsid w:val="0068476A"/>
    <w:rsid w:val="007268A4"/>
    <w:rsid w:val="0084164C"/>
    <w:rsid w:val="008F65FB"/>
    <w:rsid w:val="00AC2D68"/>
    <w:rsid w:val="00B072E2"/>
    <w:rsid w:val="00B17078"/>
    <w:rsid w:val="00C44911"/>
    <w:rsid w:val="00C90EA2"/>
    <w:rsid w:val="00CB5724"/>
    <w:rsid w:val="00D14A39"/>
    <w:rsid w:val="00DB47C5"/>
    <w:rsid w:val="00E27DC6"/>
    <w:rsid w:val="00EA7EF4"/>
    <w:rsid w:val="00F53CFF"/>
    <w:rsid w:val="00F961FE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4E6F7D"/>
  <w15:chartTrackingRefBased/>
  <w15:docId w15:val="{DFCE6313-B084-48CB-83EB-CCD0BED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6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63"/>
    <w:pPr>
      <w:tabs>
        <w:tab w:val="center" w:pos="4252"/>
        <w:tab w:val="right" w:pos="8504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E5A63"/>
  </w:style>
  <w:style w:type="paragraph" w:styleId="a5">
    <w:name w:val="footer"/>
    <w:basedOn w:val="a"/>
    <w:link w:val="a6"/>
    <w:uiPriority w:val="99"/>
    <w:unhideWhenUsed/>
    <w:rsid w:val="000E5A63"/>
    <w:pPr>
      <w:tabs>
        <w:tab w:val="center" w:pos="4252"/>
        <w:tab w:val="right" w:pos="8504"/>
      </w:tabs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E5A63"/>
  </w:style>
  <w:style w:type="paragraph" w:styleId="a7">
    <w:name w:val="Balloon Text"/>
    <w:basedOn w:val="a"/>
    <w:link w:val="a8"/>
    <w:uiPriority w:val="99"/>
    <w:semiHidden/>
    <w:unhideWhenUsed/>
    <w:rsid w:val="00F5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3CF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佑介</dc:creator>
  <cp:keywords/>
  <dc:description/>
  <cp:lastModifiedBy>山岡　純子</cp:lastModifiedBy>
  <cp:revision>2</cp:revision>
  <cp:lastPrinted>2022-02-21T06:20:00Z</cp:lastPrinted>
  <dcterms:created xsi:type="dcterms:W3CDTF">2026-06-26T04:47:00Z</dcterms:created>
  <dcterms:modified xsi:type="dcterms:W3CDTF">2026-06-26T04:47:00Z</dcterms:modified>
</cp:coreProperties>
</file>