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7408D" w14:textId="77777777" w:rsidR="00CE1919" w:rsidRPr="004A3AD4" w:rsidRDefault="00CE1919" w:rsidP="00C54CC5">
      <w:pPr>
        <w:rPr>
          <w:rFonts w:ascii="ＭＳ ゴシック" w:eastAsia="ＭＳ ゴシック" w:hAnsi="ＭＳ ゴシック"/>
        </w:rPr>
      </w:pPr>
      <w:r w:rsidRPr="004A3AD4">
        <w:rPr>
          <w:rFonts w:ascii="ＭＳ ゴシック" w:eastAsia="ＭＳ ゴシック" w:hAnsi="ＭＳ ゴシック" w:hint="eastAsia"/>
        </w:rPr>
        <w:t>（別紙２）</w:t>
      </w:r>
    </w:p>
    <w:p w14:paraId="6E542BB4" w14:textId="77777777" w:rsidR="00B450F6" w:rsidRPr="004A3AD4" w:rsidRDefault="00B450F6" w:rsidP="00B450F6">
      <w:pPr>
        <w:overflowPunct w:val="0"/>
        <w:jc w:val="center"/>
        <w:textAlignment w:val="top"/>
        <w:rPr>
          <w:rFonts w:ascii="ＭＳ ゴシック" w:eastAsia="ＭＳ ゴシック" w:hAnsi="ＭＳ ゴシック"/>
          <w:spacing w:val="2"/>
          <w:kern w:val="0"/>
          <w:sz w:val="24"/>
        </w:rPr>
      </w:pPr>
      <w:r w:rsidRPr="004A3AD4">
        <w:rPr>
          <w:rFonts w:ascii="ＭＳ ゴシック" w:eastAsia="ＭＳ ゴシック" w:hAnsi="ＭＳ ゴシック" w:cs="ＭＳ 明朝" w:hint="eastAsia"/>
          <w:kern w:val="0"/>
          <w:sz w:val="24"/>
        </w:rPr>
        <w:t>スキャナー機能特記仕様書</w:t>
      </w:r>
    </w:p>
    <w:p w14:paraId="2E1D7800" w14:textId="77777777" w:rsidR="00B450F6" w:rsidRPr="004A3AD4" w:rsidRDefault="00B450F6" w:rsidP="00B450F6">
      <w:pPr>
        <w:overflowPunct w:val="0"/>
        <w:ind w:firstLineChars="100" w:firstLine="210"/>
        <w:textAlignment w:val="top"/>
        <w:rPr>
          <w:rFonts w:ascii="ＭＳ ゴシック" w:eastAsia="ＭＳ ゴシック" w:hAnsi="ＭＳ ゴシック"/>
          <w:spacing w:val="2"/>
          <w:kern w:val="0"/>
          <w:szCs w:val="21"/>
        </w:rPr>
      </w:pPr>
      <w:r w:rsidRPr="004A3AD4">
        <w:rPr>
          <w:rFonts w:ascii="ＭＳ ゴシック" w:eastAsia="ＭＳ ゴシック" w:hAnsi="ＭＳ ゴシック" w:cs="ＭＳ 明朝" w:hint="eastAsia"/>
          <w:kern w:val="0"/>
          <w:szCs w:val="21"/>
        </w:rPr>
        <w:t>１．機　　能</w:t>
      </w:r>
    </w:p>
    <w:p w14:paraId="3B916926" w14:textId="77777777" w:rsidR="00567D1D" w:rsidRPr="000F14E8" w:rsidRDefault="00B450F6" w:rsidP="000F14E8">
      <w:pPr>
        <w:overflowPunct w:val="0"/>
        <w:ind w:left="630" w:hangingChars="300" w:hanging="630"/>
        <w:textAlignment w:val="top"/>
        <w:rPr>
          <w:rFonts w:ascii="ＭＳ ゴシック" w:eastAsia="ＭＳ ゴシック" w:hAnsi="ＭＳ ゴシック" w:cs="ＭＳ 明朝"/>
          <w:kern w:val="0"/>
          <w:szCs w:val="21"/>
        </w:rPr>
      </w:pPr>
      <w:r w:rsidRPr="004A3AD4">
        <w:rPr>
          <w:rFonts w:ascii="ＭＳ ゴシック" w:eastAsia="ＭＳ ゴシック" w:hAnsi="ＭＳ ゴシック" w:cs="ＭＳ 明朝" w:hint="eastAsia"/>
          <w:kern w:val="0"/>
          <w:szCs w:val="21"/>
        </w:rPr>
        <w:t xml:space="preserve">　（１）複写機のスキャナー機能により電子化したデータは、</w:t>
      </w:r>
      <w:r w:rsidR="00B216F9" w:rsidRPr="004A3AD4">
        <w:rPr>
          <w:rFonts w:ascii="ＭＳ ゴシック" w:eastAsia="ＭＳ ゴシック" w:hAnsi="ＭＳ ゴシック" w:cs="ＭＳ 明朝" w:hint="eastAsia"/>
          <w:kern w:val="0"/>
          <w:szCs w:val="21"/>
        </w:rPr>
        <w:t>複写機</w:t>
      </w:r>
      <w:r w:rsidRPr="004A3AD4">
        <w:rPr>
          <w:rFonts w:ascii="ＭＳ ゴシック" w:eastAsia="ＭＳ ゴシック" w:hAnsi="ＭＳ ゴシック" w:cs="ＭＳ 明朝" w:hint="eastAsia"/>
          <w:kern w:val="0"/>
          <w:szCs w:val="21"/>
        </w:rPr>
        <w:t>内のハードディスク装置等に格納でき、庁内ネットワークを経由して各職員が利用するクライアントパソコンに取り込めること。</w:t>
      </w:r>
    </w:p>
    <w:p w14:paraId="547BA5C7" w14:textId="77777777" w:rsidR="00B450F6" w:rsidRPr="004A3AD4" w:rsidRDefault="00B450F6" w:rsidP="00B450F6">
      <w:pPr>
        <w:overflowPunct w:val="0"/>
        <w:ind w:left="630" w:hangingChars="300" w:hanging="630"/>
        <w:textAlignment w:val="top"/>
        <w:rPr>
          <w:rFonts w:ascii="ＭＳ ゴシック" w:eastAsia="ＭＳ ゴシック" w:hAnsi="ＭＳ ゴシック"/>
          <w:spacing w:val="2"/>
          <w:kern w:val="0"/>
          <w:szCs w:val="21"/>
        </w:rPr>
      </w:pPr>
      <w:r w:rsidRPr="004A3AD4">
        <w:rPr>
          <w:rFonts w:ascii="ＭＳ ゴシック" w:eastAsia="ＭＳ ゴシック" w:hAnsi="ＭＳ ゴシック"/>
          <w:kern w:val="0"/>
          <w:szCs w:val="21"/>
        </w:rPr>
        <w:t xml:space="preserve">  </w:t>
      </w:r>
      <w:r w:rsidRPr="004A3AD4">
        <w:rPr>
          <w:rFonts w:ascii="ＭＳ ゴシック" w:eastAsia="ＭＳ ゴシック" w:hAnsi="ＭＳ ゴシック" w:hint="eastAsia"/>
          <w:kern w:val="0"/>
          <w:szCs w:val="21"/>
        </w:rPr>
        <w:t>（２）</w:t>
      </w:r>
      <w:r w:rsidRPr="004A3AD4">
        <w:rPr>
          <w:rFonts w:ascii="ＭＳ ゴシック" w:eastAsia="ＭＳ ゴシック" w:hAnsi="ＭＳ ゴシック" w:cs="ＭＳ 明朝" w:hint="eastAsia"/>
          <w:kern w:val="0"/>
          <w:szCs w:val="21"/>
        </w:rPr>
        <w:t xml:space="preserve">スキャナー機能用サーバを必要とすることなく、複写機本体のみでスキャナー機能　　</w:t>
      </w:r>
      <w:r w:rsidRPr="004A3AD4">
        <w:rPr>
          <w:rFonts w:ascii="ＭＳ ゴシック" w:eastAsia="ＭＳ ゴシック" w:hAnsi="ＭＳ ゴシック"/>
          <w:kern w:val="0"/>
          <w:szCs w:val="21"/>
        </w:rPr>
        <w:t xml:space="preserve"> </w:t>
      </w:r>
      <w:r w:rsidRPr="004A3AD4">
        <w:rPr>
          <w:rFonts w:ascii="ＭＳ ゴシック" w:eastAsia="ＭＳ ゴシック" w:hAnsi="ＭＳ ゴシック" w:cs="ＭＳ 明朝" w:hint="eastAsia"/>
          <w:kern w:val="0"/>
          <w:szCs w:val="21"/>
        </w:rPr>
        <w:t>を利用できること。</w:t>
      </w:r>
    </w:p>
    <w:p w14:paraId="2693AE5E" w14:textId="77777777" w:rsidR="00B450F6" w:rsidRPr="004A3AD4" w:rsidRDefault="00B450F6" w:rsidP="00B450F6">
      <w:pPr>
        <w:overflowPunct w:val="0"/>
        <w:ind w:left="630" w:hangingChars="300" w:hanging="630"/>
        <w:textAlignment w:val="top"/>
        <w:rPr>
          <w:rFonts w:ascii="ＭＳ ゴシック" w:eastAsia="ＭＳ ゴシック" w:hAnsi="ＭＳ ゴシック" w:cs="ＭＳ 明朝"/>
          <w:kern w:val="0"/>
          <w:szCs w:val="21"/>
        </w:rPr>
      </w:pPr>
      <w:r w:rsidRPr="004A3AD4">
        <w:rPr>
          <w:rFonts w:ascii="ＭＳ ゴシック" w:eastAsia="ＭＳ ゴシック" w:hAnsi="ＭＳ ゴシック" w:cs="ＭＳ 明朝" w:hint="eastAsia"/>
          <w:kern w:val="0"/>
          <w:szCs w:val="21"/>
        </w:rPr>
        <w:t xml:space="preserve">　（３）クライアントパソコンへのデータの取り込みは、ブラウザから複写機にアクセスする方式とする。</w:t>
      </w:r>
    </w:p>
    <w:p w14:paraId="0A951548" w14:textId="77777777" w:rsidR="00B450F6" w:rsidRPr="003804E5" w:rsidRDefault="00B450F6" w:rsidP="00946AF6">
      <w:pPr>
        <w:tabs>
          <w:tab w:val="right" w:pos="9070"/>
        </w:tabs>
        <w:overflowPunct w:val="0"/>
        <w:ind w:left="1050" w:hangingChars="500" w:hanging="1050"/>
        <w:textAlignment w:val="top"/>
        <w:rPr>
          <w:rFonts w:ascii="ＭＳ ゴシック" w:eastAsia="ＭＳ ゴシック" w:hAnsi="ＭＳ ゴシック" w:cs="ＭＳ 明朝"/>
          <w:kern w:val="0"/>
          <w:szCs w:val="21"/>
        </w:rPr>
      </w:pPr>
      <w:r w:rsidRPr="004A3AD4">
        <w:rPr>
          <w:rFonts w:ascii="ＭＳ ゴシック" w:eastAsia="ＭＳ ゴシック" w:hAnsi="ＭＳ ゴシック" w:cs="ＭＳ 明朝" w:hint="eastAsia"/>
          <w:kern w:val="0"/>
          <w:szCs w:val="21"/>
        </w:rPr>
        <w:t xml:space="preserve">　　</w:t>
      </w:r>
      <w:r w:rsidRPr="0062185A">
        <w:rPr>
          <w:rFonts w:ascii="ＭＳ ゴシック" w:eastAsia="ＭＳ ゴシック" w:hAnsi="ＭＳ ゴシック" w:cs="ＭＳ 明朝" w:hint="eastAsia"/>
          <w:color w:val="FF0000"/>
          <w:kern w:val="0"/>
          <w:szCs w:val="21"/>
        </w:rPr>
        <w:t xml:space="preserve">　</w:t>
      </w:r>
      <w:r w:rsidRPr="003804E5">
        <w:rPr>
          <w:rFonts w:ascii="ＭＳ ゴシック" w:eastAsia="ＭＳ ゴシック" w:hAnsi="ＭＳ ゴシック" w:cs="ＭＳ 明朝" w:hint="eastAsia"/>
          <w:kern w:val="0"/>
          <w:szCs w:val="21"/>
        </w:rPr>
        <w:t>ア．</w:t>
      </w:r>
      <w:r w:rsidR="00946AF6" w:rsidRPr="003804E5">
        <w:rPr>
          <w:rFonts w:ascii="ＭＳ ゴシック" w:eastAsia="ＭＳ ゴシック" w:hAnsi="ＭＳ ゴシック" w:cs="ＭＳ 明朝" w:hint="eastAsia"/>
          <w:kern w:val="0"/>
          <w:szCs w:val="21"/>
        </w:rPr>
        <w:t>専用のソフトウェアをインストールする必要がないこと。</w:t>
      </w:r>
    </w:p>
    <w:p w14:paraId="145E296D" w14:textId="77777777" w:rsidR="00B450F6" w:rsidRPr="004A3AD4" w:rsidRDefault="00B450F6" w:rsidP="00B450F6">
      <w:pPr>
        <w:overflowPunct w:val="0"/>
        <w:ind w:left="1050" w:hangingChars="500" w:hanging="1050"/>
        <w:textAlignment w:val="top"/>
        <w:rPr>
          <w:rFonts w:ascii="ＭＳ ゴシック" w:eastAsia="ＭＳ ゴシック" w:hAnsi="ＭＳ ゴシック" w:cs="ＭＳ 明朝"/>
          <w:kern w:val="0"/>
          <w:szCs w:val="21"/>
        </w:rPr>
      </w:pPr>
      <w:r w:rsidRPr="004A3AD4">
        <w:rPr>
          <w:rFonts w:ascii="ＭＳ ゴシック" w:eastAsia="ＭＳ ゴシック" w:hAnsi="ＭＳ ゴシック" w:cs="ＭＳ 明朝" w:hint="eastAsia"/>
          <w:kern w:val="0"/>
          <w:szCs w:val="21"/>
        </w:rPr>
        <w:t xml:space="preserve">　　　イ．Flash、Active</w:t>
      </w:r>
      <w:r w:rsidR="00567D1D">
        <w:rPr>
          <w:rFonts w:ascii="ＭＳ ゴシック" w:eastAsia="ＭＳ ゴシック" w:hAnsi="ＭＳ ゴシック" w:cs="ＭＳ 明朝" w:hint="eastAsia"/>
          <w:kern w:val="0"/>
          <w:szCs w:val="21"/>
        </w:rPr>
        <w:t>X</w:t>
      </w:r>
      <w:r w:rsidR="00CF18EF">
        <w:rPr>
          <w:rFonts w:ascii="ＭＳ ゴシック" w:eastAsia="ＭＳ ゴシック" w:hAnsi="ＭＳ ゴシック" w:cs="ＭＳ 明朝" w:hint="eastAsia"/>
          <w:kern w:val="0"/>
          <w:szCs w:val="21"/>
        </w:rPr>
        <w:t>、</w:t>
      </w:r>
      <w:r w:rsidR="00CF18EF" w:rsidRPr="004A3AD4">
        <w:rPr>
          <w:rFonts w:ascii="ＭＳ ゴシック" w:eastAsia="ＭＳ ゴシック" w:hAnsi="ＭＳ ゴシック" w:hint="eastAsia"/>
          <w:spacing w:val="2"/>
          <w:kern w:val="0"/>
          <w:szCs w:val="21"/>
        </w:rPr>
        <w:t>ＪＲＥ</w:t>
      </w:r>
      <w:r w:rsidRPr="004A3AD4">
        <w:rPr>
          <w:rFonts w:ascii="ＭＳ ゴシック" w:eastAsia="ＭＳ ゴシック" w:hAnsi="ＭＳ ゴシック" w:cs="ＭＳ 明朝" w:hint="eastAsia"/>
          <w:kern w:val="0"/>
          <w:szCs w:val="21"/>
        </w:rPr>
        <w:t>を使用しないこと。</w:t>
      </w:r>
    </w:p>
    <w:p w14:paraId="7B67EBE6" w14:textId="77777777" w:rsidR="00B216F9" w:rsidRPr="004A3AD4" w:rsidRDefault="00B450F6" w:rsidP="00CF18EF">
      <w:pPr>
        <w:overflowPunct w:val="0"/>
        <w:ind w:left="1070" w:hangingChars="500" w:hanging="1070"/>
        <w:textAlignment w:val="top"/>
        <w:rPr>
          <w:rFonts w:ascii="ＭＳ ゴシック" w:eastAsia="ＭＳ ゴシック" w:hAnsi="ＭＳ ゴシック"/>
          <w:spacing w:val="2"/>
          <w:kern w:val="0"/>
          <w:szCs w:val="21"/>
        </w:rPr>
      </w:pPr>
      <w:r w:rsidRPr="004A3AD4">
        <w:rPr>
          <w:rFonts w:ascii="ＭＳ ゴシック" w:eastAsia="ＭＳ ゴシック" w:hAnsi="ＭＳ ゴシック" w:hint="eastAsia"/>
          <w:spacing w:val="2"/>
          <w:kern w:val="0"/>
          <w:szCs w:val="21"/>
        </w:rPr>
        <w:t xml:space="preserve">　　　ウ．</w:t>
      </w:r>
      <w:r w:rsidR="00B216F9" w:rsidRPr="004A3AD4">
        <w:rPr>
          <w:rFonts w:ascii="ＭＳ ゴシック" w:eastAsia="ＭＳ ゴシック" w:hAnsi="ＭＳ ゴシック" w:hint="eastAsia"/>
          <w:spacing w:val="2"/>
          <w:kern w:val="0"/>
          <w:szCs w:val="21"/>
        </w:rPr>
        <w:t>ＳＭＴＰおよびＰＯＰによるメール送信は利用しないこと。</w:t>
      </w:r>
    </w:p>
    <w:p w14:paraId="5CD1C453" w14:textId="77777777" w:rsidR="003804E5" w:rsidRDefault="00B450F6" w:rsidP="002274FA">
      <w:pPr>
        <w:overflowPunct w:val="0"/>
        <w:ind w:left="630" w:hangingChars="300" w:hanging="630"/>
        <w:textAlignment w:val="top"/>
        <w:rPr>
          <w:rFonts w:ascii="ＭＳ ゴシック" w:eastAsia="ＭＳ ゴシック" w:hAnsi="ＭＳ ゴシック"/>
          <w:spacing w:val="2"/>
          <w:kern w:val="0"/>
          <w:szCs w:val="21"/>
        </w:rPr>
      </w:pPr>
      <w:r w:rsidRPr="004A3AD4">
        <w:rPr>
          <w:rFonts w:ascii="ＭＳ ゴシック" w:eastAsia="ＭＳ ゴシック" w:hAnsi="ＭＳ ゴシック"/>
          <w:kern w:val="0"/>
          <w:szCs w:val="21"/>
        </w:rPr>
        <w:t xml:space="preserve">  </w:t>
      </w:r>
      <w:r w:rsidRPr="004A3AD4">
        <w:rPr>
          <w:rFonts w:ascii="ＭＳ ゴシック" w:eastAsia="ＭＳ ゴシック" w:hAnsi="ＭＳ ゴシック" w:hint="eastAsia"/>
          <w:kern w:val="0"/>
          <w:szCs w:val="21"/>
        </w:rPr>
        <w:t>（４）</w:t>
      </w:r>
      <w:r w:rsidRPr="004A3AD4">
        <w:rPr>
          <w:rFonts w:ascii="ＭＳ ゴシック" w:eastAsia="ＭＳ ゴシック" w:hAnsi="ＭＳ ゴシック" w:cs="ＭＳ 明朝" w:hint="eastAsia"/>
          <w:kern w:val="0"/>
          <w:szCs w:val="21"/>
        </w:rPr>
        <w:t>クライアントパソコンへのデータ取り込み時のファイル形式は、ＰＤＦ、ＪＰＥＧ</w:t>
      </w:r>
      <w:r w:rsidR="002274FA">
        <w:rPr>
          <w:rFonts w:ascii="ＭＳ ゴシック" w:eastAsia="ＭＳ ゴシック" w:hAnsi="ＭＳ ゴシック" w:hint="eastAsia"/>
          <w:spacing w:val="2"/>
          <w:kern w:val="0"/>
          <w:szCs w:val="21"/>
        </w:rPr>
        <w:t>、</w:t>
      </w:r>
    </w:p>
    <w:p w14:paraId="76658209" w14:textId="77777777" w:rsidR="00B450F6" w:rsidRPr="004A3AD4" w:rsidRDefault="00B450F6" w:rsidP="003804E5">
      <w:pPr>
        <w:overflowPunct w:val="0"/>
        <w:ind w:leftChars="300" w:left="630"/>
        <w:textAlignment w:val="top"/>
        <w:rPr>
          <w:rFonts w:ascii="ＭＳ ゴシック" w:eastAsia="ＭＳ ゴシック" w:hAnsi="ＭＳ ゴシック"/>
          <w:spacing w:val="2"/>
          <w:kern w:val="0"/>
          <w:szCs w:val="21"/>
        </w:rPr>
      </w:pPr>
      <w:r w:rsidRPr="00476D43">
        <w:rPr>
          <w:rFonts w:ascii="ＭＳ ゴシック" w:eastAsia="ＭＳ ゴシック" w:hAnsi="ＭＳ ゴシック" w:cs="ＭＳ 明朝" w:hint="eastAsia"/>
          <w:kern w:val="0"/>
          <w:szCs w:val="21"/>
        </w:rPr>
        <w:t>ＴＩＦＦ</w:t>
      </w:r>
      <w:r w:rsidRPr="004A3AD4">
        <w:rPr>
          <w:rFonts w:ascii="ＭＳ ゴシック" w:eastAsia="ＭＳ ゴシック" w:hAnsi="ＭＳ ゴシック" w:cs="ＭＳ 明朝" w:hint="eastAsia"/>
          <w:kern w:val="0"/>
          <w:szCs w:val="21"/>
        </w:rPr>
        <w:t>等から選択できること。</w:t>
      </w:r>
    </w:p>
    <w:p w14:paraId="2F3A83F7" w14:textId="77777777" w:rsidR="00B450F6" w:rsidRPr="004A3AD4" w:rsidRDefault="00B450F6" w:rsidP="00B450F6">
      <w:pPr>
        <w:overflowPunct w:val="0"/>
        <w:ind w:left="630" w:hangingChars="300" w:hanging="630"/>
        <w:textAlignment w:val="top"/>
        <w:rPr>
          <w:rFonts w:ascii="ＭＳ ゴシック" w:eastAsia="ＭＳ ゴシック" w:hAnsi="ＭＳ ゴシック"/>
          <w:kern w:val="0"/>
          <w:szCs w:val="21"/>
        </w:rPr>
      </w:pPr>
      <w:r w:rsidRPr="004A3AD4">
        <w:rPr>
          <w:rFonts w:ascii="ＭＳ ゴシック" w:eastAsia="ＭＳ ゴシック" w:hAnsi="ＭＳ ゴシック"/>
          <w:kern w:val="0"/>
          <w:szCs w:val="21"/>
        </w:rPr>
        <w:t xml:space="preserve">  </w:t>
      </w:r>
      <w:r w:rsidRPr="004A3AD4">
        <w:rPr>
          <w:rFonts w:ascii="ＭＳ ゴシック" w:eastAsia="ＭＳ ゴシック" w:hAnsi="ＭＳ ゴシック" w:hint="eastAsia"/>
          <w:kern w:val="0"/>
          <w:szCs w:val="21"/>
        </w:rPr>
        <w:t>（５）スキャナー機能により電子化したデータは、複写機</w:t>
      </w:r>
      <w:r w:rsidR="00CD11B6" w:rsidRPr="004A3AD4">
        <w:rPr>
          <w:rFonts w:ascii="ＭＳ ゴシック" w:eastAsia="ＭＳ ゴシック" w:hAnsi="ＭＳ ゴシック" w:hint="eastAsia"/>
          <w:kern w:val="0"/>
          <w:szCs w:val="21"/>
        </w:rPr>
        <w:t>内</w:t>
      </w:r>
      <w:r w:rsidR="003804E5">
        <w:rPr>
          <w:rFonts w:ascii="ＭＳ ゴシック" w:eastAsia="ＭＳ ゴシック" w:hAnsi="ＭＳ ゴシック" w:hint="eastAsia"/>
          <w:kern w:val="0"/>
          <w:szCs w:val="21"/>
        </w:rPr>
        <w:t>のハードディスク装置等において所属単位に割り当てられた</w:t>
      </w:r>
      <w:r w:rsidRPr="004A3AD4">
        <w:rPr>
          <w:rFonts w:ascii="ＭＳ ゴシック" w:eastAsia="ＭＳ ゴシック" w:hAnsi="ＭＳ ゴシック" w:hint="eastAsia"/>
          <w:kern w:val="0"/>
          <w:szCs w:val="21"/>
        </w:rPr>
        <w:t>場所（以下「ボックス」という。）に格納できること。</w:t>
      </w:r>
    </w:p>
    <w:p w14:paraId="72E55566" w14:textId="77777777" w:rsidR="00B450F6" w:rsidRPr="004A3AD4" w:rsidRDefault="00B450F6" w:rsidP="00B450F6">
      <w:pPr>
        <w:overflowPunct w:val="0"/>
        <w:ind w:left="642" w:hangingChars="300" w:hanging="642"/>
        <w:textAlignment w:val="top"/>
        <w:rPr>
          <w:rFonts w:ascii="ＭＳ ゴシック" w:eastAsia="ＭＳ ゴシック" w:hAnsi="ＭＳ ゴシック"/>
          <w:spacing w:val="2"/>
          <w:kern w:val="0"/>
          <w:szCs w:val="21"/>
        </w:rPr>
      </w:pPr>
      <w:r w:rsidRPr="004A3AD4">
        <w:rPr>
          <w:rFonts w:ascii="ＭＳ ゴシック" w:eastAsia="ＭＳ ゴシック" w:hAnsi="ＭＳ ゴシック" w:hint="eastAsia"/>
          <w:spacing w:val="2"/>
          <w:kern w:val="0"/>
          <w:szCs w:val="21"/>
        </w:rPr>
        <w:t xml:space="preserve">　　　ア．</w:t>
      </w:r>
      <w:r w:rsidR="009F0186" w:rsidRPr="004A3AD4">
        <w:rPr>
          <w:rFonts w:ascii="ＭＳ ゴシック" w:eastAsia="ＭＳ ゴシック" w:hAnsi="ＭＳ ゴシック" w:hint="eastAsia"/>
          <w:spacing w:val="2"/>
          <w:kern w:val="0"/>
          <w:szCs w:val="21"/>
        </w:rPr>
        <w:t>ボックスの設定を行うこと。（設定内容の詳細については、別途指示する。）</w:t>
      </w:r>
    </w:p>
    <w:p w14:paraId="630A0C82" w14:textId="77777777" w:rsidR="00B450F6" w:rsidRPr="004A3AD4" w:rsidRDefault="00B450F6" w:rsidP="009F0186">
      <w:pPr>
        <w:overflowPunct w:val="0"/>
        <w:ind w:left="1050" w:hangingChars="500" w:hanging="1050"/>
        <w:textAlignment w:val="top"/>
        <w:rPr>
          <w:rFonts w:ascii="ＭＳ ゴシック" w:eastAsia="ＭＳ ゴシック" w:hAnsi="ＭＳ ゴシック"/>
          <w:spacing w:val="2"/>
          <w:kern w:val="0"/>
          <w:szCs w:val="21"/>
        </w:rPr>
      </w:pPr>
      <w:r w:rsidRPr="004A3AD4">
        <w:rPr>
          <w:rFonts w:ascii="ＭＳ ゴシック" w:eastAsia="ＭＳ ゴシック" w:hAnsi="ＭＳ ゴシック"/>
          <w:kern w:val="0"/>
          <w:szCs w:val="21"/>
        </w:rPr>
        <w:t xml:space="preserve">  </w:t>
      </w:r>
      <w:r w:rsidR="003804E5">
        <w:rPr>
          <w:rFonts w:ascii="ＭＳ ゴシック" w:eastAsia="ＭＳ ゴシック" w:hAnsi="ＭＳ ゴシック" w:hint="eastAsia"/>
          <w:kern w:val="0"/>
          <w:szCs w:val="21"/>
        </w:rPr>
        <w:t xml:space="preserve">　　イ．各ボックスまたは各ボックス内のファイルは</w:t>
      </w:r>
      <w:r w:rsidR="009F0186" w:rsidRPr="004A3AD4">
        <w:rPr>
          <w:rFonts w:ascii="ＭＳ ゴシック" w:eastAsia="ＭＳ ゴシック" w:hAnsi="ＭＳ ゴシック" w:hint="eastAsia"/>
          <w:kern w:val="0"/>
          <w:szCs w:val="21"/>
        </w:rPr>
        <w:t>、</w:t>
      </w:r>
      <w:r w:rsidRPr="004A3AD4">
        <w:rPr>
          <w:rFonts w:ascii="ＭＳ ゴシック" w:eastAsia="ＭＳ ゴシック" w:hAnsi="ＭＳ ゴシック" w:cs="ＭＳ 明朝" w:hint="eastAsia"/>
          <w:kern w:val="0"/>
          <w:szCs w:val="21"/>
        </w:rPr>
        <w:t>パスワードによるセキュリティ機能を有すること。</w:t>
      </w:r>
    </w:p>
    <w:p w14:paraId="138ECB25" w14:textId="77777777" w:rsidR="00B450F6" w:rsidRPr="004A3AD4" w:rsidRDefault="009F0186" w:rsidP="009F0186">
      <w:pPr>
        <w:overflowPunct w:val="0"/>
        <w:ind w:left="642" w:hangingChars="300" w:hanging="642"/>
        <w:textAlignment w:val="top"/>
        <w:rPr>
          <w:rFonts w:ascii="ＭＳ ゴシック" w:eastAsia="ＭＳ ゴシック" w:hAnsi="ＭＳ ゴシック"/>
          <w:spacing w:val="2"/>
          <w:kern w:val="0"/>
          <w:szCs w:val="21"/>
        </w:rPr>
      </w:pPr>
      <w:r w:rsidRPr="004A3AD4">
        <w:rPr>
          <w:rFonts w:ascii="ＭＳ ゴシック" w:eastAsia="ＭＳ ゴシック" w:hAnsi="ＭＳ ゴシック" w:hint="eastAsia"/>
          <w:spacing w:val="2"/>
          <w:kern w:val="0"/>
          <w:szCs w:val="21"/>
        </w:rPr>
        <w:t xml:space="preserve">　（６）ボックスに格納されたデータは、日時</w:t>
      </w:r>
      <w:r w:rsidR="002556AA" w:rsidRPr="004A3AD4">
        <w:rPr>
          <w:rFonts w:ascii="ＭＳ ゴシック" w:eastAsia="ＭＳ ゴシック" w:hAnsi="ＭＳ ゴシック" w:hint="eastAsia"/>
          <w:spacing w:val="2"/>
          <w:kern w:val="0"/>
          <w:szCs w:val="21"/>
        </w:rPr>
        <w:t>指定</w:t>
      </w:r>
      <w:r w:rsidR="003804E5">
        <w:rPr>
          <w:rFonts w:ascii="ＭＳ ゴシック" w:eastAsia="ＭＳ ゴシック" w:hAnsi="ＭＳ ゴシック" w:hint="eastAsia"/>
          <w:spacing w:val="2"/>
          <w:kern w:val="0"/>
          <w:szCs w:val="21"/>
        </w:rPr>
        <w:t>等により自動削除</w:t>
      </w:r>
      <w:r w:rsidRPr="004A3AD4">
        <w:rPr>
          <w:rFonts w:ascii="ＭＳ ゴシック" w:eastAsia="ＭＳ ゴシック" w:hAnsi="ＭＳ ゴシック" w:hint="eastAsia"/>
          <w:spacing w:val="2"/>
          <w:kern w:val="0"/>
          <w:szCs w:val="21"/>
        </w:rPr>
        <w:t>できること。（設定内容の詳細は、別途指示する。）</w:t>
      </w:r>
    </w:p>
    <w:p w14:paraId="6813FDD7" w14:textId="77777777" w:rsidR="006D1912" w:rsidRPr="004A3AD4" w:rsidRDefault="006D1912" w:rsidP="006D1912">
      <w:pPr>
        <w:overflowPunct w:val="0"/>
        <w:ind w:firstLineChars="100" w:firstLine="210"/>
        <w:textAlignment w:val="top"/>
        <w:rPr>
          <w:rFonts w:ascii="ＭＳ ゴシック" w:eastAsia="ＭＳ ゴシック" w:hAnsi="ＭＳ ゴシック"/>
          <w:spacing w:val="2"/>
          <w:kern w:val="0"/>
          <w:szCs w:val="21"/>
        </w:rPr>
      </w:pPr>
      <w:r w:rsidRPr="004A3AD4">
        <w:rPr>
          <w:rFonts w:ascii="ＭＳ ゴシック" w:eastAsia="ＭＳ ゴシック" w:hAnsi="ＭＳ ゴシック" w:hint="eastAsia"/>
          <w:kern w:val="0"/>
          <w:szCs w:val="21"/>
        </w:rPr>
        <w:t>（７）カラー</w:t>
      </w:r>
      <w:r w:rsidRPr="004A3AD4">
        <w:rPr>
          <w:rFonts w:ascii="ＭＳ ゴシック" w:eastAsia="ＭＳ ゴシック" w:hAnsi="ＭＳ ゴシック" w:cs="ＭＳ 明朝" w:hint="eastAsia"/>
          <w:kern w:val="0"/>
          <w:szCs w:val="21"/>
        </w:rPr>
        <w:t>スキャナー機能を備えていること。</w:t>
      </w:r>
    </w:p>
    <w:p w14:paraId="61FE122C" w14:textId="77777777" w:rsidR="006D1912" w:rsidRPr="004A3AD4" w:rsidRDefault="006D1912" w:rsidP="006D1912">
      <w:pPr>
        <w:overflowPunct w:val="0"/>
        <w:textAlignment w:val="top"/>
        <w:rPr>
          <w:rFonts w:ascii="ＭＳ ゴシック" w:eastAsia="ＭＳ ゴシック" w:hAnsi="ＭＳ ゴシック"/>
          <w:spacing w:val="2"/>
          <w:kern w:val="0"/>
          <w:szCs w:val="21"/>
        </w:rPr>
      </w:pPr>
      <w:r w:rsidRPr="004A3AD4">
        <w:rPr>
          <w:rFonts w:ascii="ＭＳ ゴシック" w:eastAsia="ＭＳ ゴシック" w:hAnsi="ＭＳ ゴシック"/>
          <w:kern w:val="0"/>
          <w:szCs w:val="21"/>
        </w:rPr>
        <w:t xml:space="preserve">  </w:t>
      </w:r>
      <w:r w:rsidRPr="004A3AD4">
        <w:rPr>
          <w:rFonts w:ascii="ＭＳ ゴシック" w:eastAsia="ＭＳ ゴシック" w:hAnsi="ＭＳ ゴシック" w:hint="eastAsia"/>
          <w:kern w:val="0"/>
          <w:szCs w:val="21"/>
        </w:rPr>
        <w:t>（８）</w:t>
      </w:r>
      <w:r w:rsidR="00190105" w:rsidRPr="004A3AD4">
        <w:rPr>
          <w:rFonts w:ascii="ＭＳ ゴシック" w:eastAsia="ＭＳ ゴシック" w:hAnsi="ＭＳ ゴシック" w:hint="eastAsia"/>
          <w:kern w:val="0"/>
          <w:szCs w:val="21"/>
        </w:rPr>
        <w:t>スキャナー機能の読み取り原稿サイズは最大Ａ３まで対応できること</w:t>
      </w:r>
      <w:r w:rsidRPr="004A3AD4">
        <w:rPr>
          <w:rFonts w:ascii="ＭＳ ゴシック" w:eastAsia="ＭＳ ゴシック" w:hAnsi="ＭＳ ゴシック" w:cs="ＭＳ 明朝" w:hint="eastAsia"/>
          <w:kern w:val="0"/>
          <w:szCs w:val="21"/>
        </w:rPr>
        <w:t>。</w:t>
      </w:r>
    </w:p>
    <w:p w14:paraId="6B0BFF7E" w14:textId="77777777" w:rsidR="006D1912" w:rsidRPr="004A3AD4" w:rsidRDefault="006D1912" w:rsidP="006D1912">
      <w:pPr>
        <w:overflowPunct w:val="0"/>
        <w:textAlignment w:val="top"/>
        <w:rPr>
          <w:rFonts w:ascii="ＭＳ ゴシック" w:eastAsia="ＭＳ ゴシック" w:hAnsi="ＭＳ ゴシック" w:cs="ＭＳ 明朝"/>
          <w:kern w:val="0"/>
          <w:szCs w:val="21"/>
        </w:rPr>
      </w:pPr>
      <w:r w:rsidRPr="004A3AD4">
        <w:rPr>
          <w:rFonts w:ascii="ＭＳ ゴシック" w:eastAsia="ＭＳ ゴシック" w:hAnsi="ＭＳ ゴシック"/>
          <w:kern w:val="0"/>
          <w:szCs w:val="21"/>
        </w:rPr>
        <w:t xml:space="preserve">  </w:t>
      </w:r>
      <w:r w:rsidRPr="004A3AD4">
        <w:rPr>
          <w:rFonts w:ascii="ＭＳ ゴシック" w:eastAsia="ＭＳ ゴシック" w:hAnsi="ＭＳ ゴシック" w:hint="eastAsia"/>
          <w:kern w:val="0"/>
          <w:szCs w:val="21"/>
        </w:rPr>
        <w:t>（９）</w:t>
      </w:r>
      <w:r w:rsidR="00190105" w:rsidRPr="004A3AD4">
        <w:rPr>
          <w:rFonts w:ascii="ＭＳ ゴシック" w:eastAsia="ＭＳ ゴシック" w:hAnsi="ＭＳ ゴシック" w:hint="eastAsia"/>
          <w:kern w:val="0"/>
          <w:szCs w:val="21"/>
        </w:rPr>
        <w:t>スキャナー機能の読み取り解像</w:t>
      </w:r>
      <w:r w:rsidRPr="004A3AD4">
        <w:rPr>
          <w:rFonts w:ascii="ＭＳ ゴシック" w:eastAsia="ＭＳ ゴシック" w:hAnsi="ＭＳ ゴシック" w:cs="ＭＳ 明朝" w:hint="eastAsia"/>
          <w:kern w:val="0"/>
          <w:szCs w:val="21"/>
        </w:rPr>
        <w:t>度</w:t>
      </w:r>
      <w:r w:rsidR="00190105" w:rsidRPr="004A3AD4">
        <w:rPr>
          <w:rFonts w:ascii="ＭＳ ゴシック" w:eastAsia="ＭＳ ゴシック" w:hAnsi="ＭＳ ゴシック" w:cs="ＭＳ 明朝" w:hint="eastAsia"/>
          <w:kern w:val="0"/>
          <w:szCs w:val="21"/>
        </w:rPr>
        <w:t>は</w:t>
      </w:r>
      <w:r w:rsidR="00190105" w:rsidRPr="004A3AD4">
        <w:rPr>
          <w:rFonts w:ascii="ＭＳ ゴシック" w:eastAsia="ＭＳ ゴシック" w:hAnsi="ＭＳ ゴシック" w:hint="eastAsia"/>
        </w:rPr>
        <w:t>600dpi×600dpi</w:t>
      </w:r>
      <w:r w:rsidR="00AE1E4F">
        <w:rPr>
          <w:rFonts w:ascii="ＭＳ ゴシック" w:eastAsia="ＭＳ ゴシック" w:hAnsi="ＭＳ ゴシック" w:hint="eastAsia"/>
        </w:rPr>
        <w:t>以上</w:t>
      </w:r>
      <w:r w:rsidR="00190105" w:rsidRPr="004A3AD4">
        <w:rPr>
          <w:rFonts w:ascii="ＭＳ ゴシック" w:eastAsia="ＭＳ ゴシック" w:hAnsi="ＭＳ ゴシック" w:cs="ＭＳ 明朝" w:hint="eastAsia"/>
          <w:kern w:val="0"/>
          <w:szCs w:val="21"/>
        </w:rPr>
        <w:t>で</w:t>
      </w:r>
      <w:r w:rsidR="00AE1E4F">
        <w:rPr>
          <w:rFonts w:ascii="ＭＳ ゴシック" w:eastAsia="ＭＳ ゴシック" w:hAnsi="ＭＳ ゴシック" w:cs="ＭＳ 明朝" w:hint="eastAsia"/>
          <w:kern w:val="0"/>
          <w:szCs w:val="21"/>
        </w:rPr>
        <w:t>あ</w:t>
      </w:r>
      <w:r w:rsidR="00190105" w:rsidRPr="004A3AD4">
        <w:rPr>
          <w:rFonts w:ascii="ＭＳ ゴシック" w:eastAsia="ＭＳ ゴシック" w:hAnsi="ＭＳ ゴシック" w:cs="ＭＳ 明朝" w:hint="eastAsia"/>
          <w:kern w:val="0"/>
          <w:szCs w:val="21"/>
        </w:rPr>
        <w:t>る</w:t>
      </w:r>
      <w:r w:rsidRPr="004A3AD4">
        <w:rPr>
          <w:rFonts w:ascii="ＭＳ ゴシック" w:eastAsia="ＭＳ ゴシック" w:hAnsi="ＭＳ ゴシック" w:cs="ＭＳ 明朝" w:hint="eastAsia"/>
          <w:kern w:val="0"/>
          <w:szCs w:val="21"/>
        </w:rPr>
        <w:t>こと。</w:t>
      </w:r>
    </w:p>
    <w:p w14:paraId="465578FD" w14:textId="77777777" w:rsidR="006D1912" w:rsidRPr="004A3AD4" w:rsidRDefault="006D1912" w:rsidP="00B450F6">
      <w:pPr>
        <w:overflowPunct w:val="0"/>
        <w:ind w:firstLineChars="100" w:firstLine="210"/>
        <w:textAlignment w:val="top"/>
        <w:rPr>
          <w:rFonts w:ascii="ＭＳ ゴシック" w:eastAsia="ＭＳ ゴシック" w:hAnsi="ＭＳ ゴシック" w:cs="ＭＳ 明朝"/>
          <w:kern w:val="0"/>
          <w:szCs w:val="21"/>
        </w:rPr>
      </w:pPr>
    </w:p>
    <w:p w14:paraId="580F5142" w14:textId="77777777" w:rsidR="00B450F6" w:rsidRPr="004A3AD4" w:rsidRDefault="00B450F6" w:rsidP="00B450F6">
      <w:pPr>
        <w:overflowPunct w:val="0"/>
        <w:ind w:firstLineChars="100" w:firstLine="210"/>
        <w:textAlignment w:val="top"/>
        <w:rPr>
          <w:rFonts w:ascii="ＭＳ ゴシック" w:eastAsia="ＭＳ ゴシック" w:hAnsi="ＭＳ ゴシック"/>
          <w:spacing w:val="2"/>
          <w:kern w:val="0"/>
          <w:szCs w:val="21"/>
        </w:rPr>
      </w:pPr>
      <w:r w:rsidRPr="004A3AD4">
        <w:rPr>
          <w:rFonts w:ascii="ＭＳ ゴシック" w:eastAsia="ＭＳ ゴシック" w:hAnsi="ＭＳ ゴシック" w:cs="ＭＳ 明朝" w:hint="eastAsia"/>
          <w:kern w:val="0"/>
          <w:szCs w:val="21"/>
        </w:rPr>
        <w:t>２．保 守 等</w:t>
      </w:r>
    </w:p>
    <w:p w14:paraId="5EAD3887" w14:textId="77777777" w:rsidR="00B450F6" w:rsidRPr="004A3AD4" w:rsidRDefault="00B450F6" w:rsidP="00B450F6">
      <w:pPr>
        <w:overflowPunct w:val="0"/>
        <w:textAlignment w:val="top"/>
        <w:rPr>
          <w:rFonts w:ascii="ＭＳ ゴシック" w:eastAsia="ＭＳ ゴシック" w:hAnsi="ＭＳ ゴシック"/>
          <w:spacing w:val="2"/>
          <w:kern w:val="0"/>
          <w:szCs w:val="21"/>
        </w:rPr>
      </w:pPr>
      <w:r w:rsidRPr="004A3AD4">
        <w:rPr>
          <w:rFonts w:ascii="ＭＳ ゴシック" w:eastAsia="ＭＳ ゴシック" w:hAnsi="ＭＳ ゴシック"/>
          <w:kern w:val="0"/>
          <w:szCs w:val="21"/>
        </w:rPr>
        <w:t xml:space="preserve">  </w:t>
      </w:r>
      <w:r w:rsidRPr="004A3AD4">
        <w:rPr>
          <w:rFonts w:ascii="ＭＳ ゴシック" w:eastAsia="ＭＳ ゴシック" w:hAnsi="ＭＳ ゴシック" w:hint="eastAsia"/>
          <w:kern w:val="0"/>
          <w:szCs w:val="21"/>
        </w:rPr>
        <w:t>（１）</w:t>
      </w:r>
      <w:r w:rsidRPr="004A3AD4">
        <w:rPr>
          <w:rFonts w:ascii="ＭＳ ゴシック" w:eastAsia="ＭＳ ゴシック" w:hAnsi="ＭＳ ゴシック" w:cs="ＭＳ 明朝" w:hint="eastAsia"/>
          <w:kern w:val="0"/>
          <w:szCs w:val="21"/>
        </w:rPr>
        <w:t>スキャナー機能の利用説明書の電子データを納品すること。</w:t>
      </w:r>
    </w:p>
    <w:p w14:paraId="365E6DEF" w14:textId="77777777" w:rsidR="00B450F6" w:rsidRPr="004A3AD4" w:rsidRDefault="00B450F6" w:rsidP="00B450F6">
      <w:pPr>
        <w:overflowPunct w:val="0"/>
        <w:textAlignment w:val="top"/>
        <w:rPr>
          <w:rFonts w:ascii="ＭＳ ゴシック" w:eastAsia="ＭＳ ゴシック" w:hAnsi="ＭＳ ゴシック"/>
          <w:spacing w:val="2"/>
          <w:kern w:val="0"/>
          <w:szCs w:val="21"/>
        </w:rPr>
      </w:pPr>
      <w:r w:rsidRPr="004A3AD4">
        <w:rPr>
          <w:rFonts w:ascii="ＭＳ ゴシック" w:eastAsia="ＭＳ ゴシック" w:hAnsi="ＭＳ ゴシック"/>
          <w:kern w:val="0"/>
          <w:szCs w:val="21"/>
        </w:rPr>
        <w:t xml:space="preserve">  </w:t>
      </w:r>
      <w:r w:rsidRPr="004A3AD4">
        <w:rPr>
          <w:rFonts w:ascii="ＭＳ ゴシック" w:eastAsia="ＭＳ ゴシック" w:hAnsi="ＭＳ ゴシック" w:hint="eastAsia"/>
          <w:kern w:val="0"/>
          <w:szCs w:val="21"/>
        </w:rPr>
        <w:t>（２）</w:t>
      </w:r>
      <w:r w:rsidR="003804E5">
        <w:rPr>
          <w:rFonts w:ascii="ＭＳ ゴシック" w:eastAsia="ＭＳ ゴシック" w:hAnsi="ＭＳ ゴシック" w:cs="ＭＳ 明朝" w:hint="eastAsia"/>
          <w:kern w:val="0"/>
          <w:szCs w:val="21"/>
        </w:rPr>
        <w:t>毎月、機械別・</w:t>
      </w:r>
      <w:r w:rsidRPr="004A3AD4">
        <w:rPr>
          <w:rFonts w:ascii="ＭＳ ゴシック" w:eastAsia="ＭＳ ゴシック" w:hAnsi="ＭＳ ゴシック" w:cs="ＭＳ 明朝" w:hint="eastAsia"/>
          <w:kern w:val="0"/>
          <w:szCs w:val="21"/>
        </w:rPr>
        <w:t>各課別の利用実績を翌月１０日までに報告すること。</w:t>
      </w:r>
    </w:p>
    <w:p w14:paraId="5FAC29F6" w14:textId="02583007" w:rsidR="00B450F6" w:rsidRDefault="00B450F6" w:rsidP="00B450F6">
      <w:pPr>
        <w:overflowPunct w:val="0"/>
        <w:textAlignment w:val="top"/>
        <w:rPr>
          <w:rFonts w:ascii="ＭＳ ゴシック" w:eastAsia="ＭＳ ゴシック" w:hAnsi="ＭＳ ゴシック" w:cs="ＭＳ 明朝"/>
          <w:kern w:val="0"/>
          <w:szCs w:val="21"/>
        </w:rPr>
      </w:pPr>
      <w:r w:rsidRPr="004A3AD4">
        <w:rPr>
          <w:rFonts w:ascii="ＭＳ ゴシック" w:eastAsia="ＭＳ ゴシック" w:hAnsi="ＭＳ ゴシック"/>
          <w:kern w:val="0"/>
          <w:szCs w:val="21"/>
        </w:rPr>
        <w:t xml:space="preserve">  </w:t>
      </w:r>
      <w:r w:rsidRPr="004A3AD4">
        <w:rPr>
          <w:rFonts w:ascii="ＭＳ ゴシック" w:eastAsia="ＭＳ ゴシック" w:hAnsi="ＭＳ ゴシック" w:hint="eastAsia"/>
          <w:kern w:val="0"/>
          <w:szCs w:val="21"/>
        </w:rPr>
        <w:t>（３）</w:t>
      </w:r>
      <w:r w:rsidRPr="004A3AD4">
        <w:rPr>
          <w:rFonts w:ascii="ＭＳ ゴシック" w:eastAsia="ＭＳ ゴシック" w:hAnsi="ＭＳ ゴシック" w:cs="ＭＳ 明朝" w:hint="eastAsia"/>
          <w:kern w:val="0"/>
          <w:szCs w:val="21"/>
        </w:rPr>
        <w:t>組織変更に対応させるため、</w:t>
      </w:r>
      <w:r w:rsidR="006116F8" w:rsidRPr="004A3AD4">
        <w:rPr>
          <w:rFonts w:ascii="ＭＳ ゴシック" w:eastAsia="ＭＳ ゴシック" w:hAnsi="ＭＳ ゴシック" w:cs="ＭＳ 明朝" w:hint="eastAsia"/>
          <w:kern w:val="0"/>
          <w:szCs w:val="21"/>
        </w:rPr>
        <w:t>年度毎に</w:t>
      </w:r>
      <w:r w:rsidRPr="004A3AD4">
        <w:rPr>
          <w:rFonts w:ascii="ＭＳ ゴシック" w:eastAsia="ＭＳ ゴシック" w:hAnsi="ＭＳ ゴシック" w:cs="ＭＳ 明朝" w:hint="eastAsia"/>
          <w:kern w:val="0"/>
          <w:szCs w:val="21"/>
        </w:rPr>
        <w:t>ボックスの再設定を行うこと。</w:t>
      </w:r>
    </w:p>
    <w:p w14:paraId="6AD2AEC9" w14:textId="77777777" w:rsidR="00D52518" w:rsidRPr="004A3AD4" w:rsidRDefault="00D52518" w:rsidP="00B450F6">
      <w:pPr>
        <w:overflowPunct w:val="0"/>
        <w:textAlignment w:val="top"/>
        <w:rPr>
          <w:rFonts w:ascii="ＭＳ ゴシック" w:eastAsia="ＭＳ ゴシック" w:hAnsi="ＭＳ ゴシック" w:cs="ＭＳ 明朝"/>
          <w:kern w:val="0"/>
          <w:szCs w:val="21"/>
        </w:rPr>
      </w:pPr>
    </w:p>
    <w:p w14:paraId="2F884EDB" w14:textId="77777777" w:rsidR="003804E5" w:rsidRPr="00E860C9" w:rsidRDefault="009F0186" w:rsidP="003804E5">
      <w:pPr>
        <w:overflowPunct w:val="0"/>
        <w:textAlignment w:val="top"/>
        <w:rPr>
          <w:rFonts w:ascii="ＭＳ ゴシック" w:eastAsia="ＭＳ ゴシック" w:hAnsi="ＭＳ ゴシック" w:cs="ＭＳ 明朝"/>
          <w:kern w:val="0"/>
          <w:szCs w:val="21"/>
        </w:rPr>
      </w:pPr>
      <w:r w:rsidRPr="00E860C9">
        <w:rPr>
          <w:rFonts w:ascii="ＭＳ ゴシック" w:eastAsia="ＭＳ ゴシック" w:hAnsi="ＭＳ ゴシック" w:cs="ＭＳ 明朝" w:hint="eastAsia"/>
          <w:kern w:val="0"/>
          <w:szCs w:val="21"/>
        </w:rPr>
        <w:t xml:space="preserve">　</w:t>
      </w:r>
      <w:r w:rsidR="003804E5" w:rsidRPr="00E860C9">
        <w:rPr>
          <w:rFonts w:ascii="ＭＳ ゴシック" w:eastAsia="ＭＳ ゴシック" w:hAnsi="ＭＳ ゴシック" w:cs="ＭＳ 明朝" w:hint="eastAsia"/>
          <w:kern w:val="0"/>
          <w:szCs w:val="21"/>
        </w:rPr>
        <w:t xml:space="preserve">&lt;参考&gt;　</w:t>
      </w:r>
      <w:r w:rsidR="00E860C9" w:rsidRPr="00E860C9">
        <w:rPr>
          <w:rFonts w:ascii="ＭＳ ゴシック" w:eastAsia="ＭＳ ゴシック" w:hAnsi="ＭＳ ゴシック" w:cs="ＭＳ 明朝" w:hint="eastAsia"/>
          <w:kern w:val="0"/>
          <w:szCs w:val="21"/>
        </w:rPr>
        <w:t>クライアントパソコンのＯＳ等</w:t>
      </w:r>
    </w:p>
    <w:p w14:paraId="0E721357" w14:textId="24502242" w:rsidR="00EF5B7D" w:rsidRPr="00E64627" w:rsidRDefault="003804E5" w:rsidP="00EF5B7D">
      <w:pPr>
        <w:overflowPunct w:val="0"/>
        <w:textAlignment w:val="top"/>
        <w:rPr>
          <w:rFonts w:ascii="ＭＳ ゴシック" w:eastAsia="ＭＳ ゴシック" w:hAnsi="ＭＳ ゴシック" w:cs="ＭＳ 明朝"/>
          <w:kern w:val="0"/>
          <w:szCs w:val="21"/>
        </w:rPr>
      </w:pPr>
      <w:r w:rsidRPr="00E64627">
        <w:rPr>
          <w:rFonts w:ascii="ＭＳ ゴシック" w:eastAsia="ＭＳ ゴシック" w:hAnsi="ＭＳ ゴシック"/>
          <w:kern w:val="0"/>
          <w:szCs w:val="21"/>
        </w:rPr>
        <w:t xml:space="preserve">  </w:t>
      </w:r>
      <w:r w:rsidR="00EF5B7D">
        <w:rPr>
          <w:rFonts w:ascii="ＭＳ ゴシック" w:eastAsia="ＭＳ ゴシック" w:hAnsi="ＭＳ ゴシック" w:hint="eastAsia"/>
          <w:kern w:val="0"/>
          <w:szCs w:val="21"/>
        </w:rPr>
        <w:t>（</w:t>
      </w:r>
      <w:r w:rsidR="00EF5B7D" w:rsidRPr="00E64627">
        <w:rPr>
          <w:rFonts w:ascii="ＭＳ ゴシック" w:eastAsia="ＭＳ ゴシック" w:hAnsi="ＭＳ ゴシック" w:hint="eastAsia"/>
          <w:kern w:val="0"/>
          <w:szCs w:val="21"/>
        </w:rPr>
        <w:t>１）</w:t>
      </w:r>
      <w:r w:rsidR="00EF5B7D">
        <w:rPr>
          <w:rFonts w:ascii="ＭＳ ゴシック" w:eastAsia="ＭＳ ゴシック" w:hAnsi="ＭＳ ゴシック" w:cs="ＭＳ 明朝" w:hint="eastAsia"/>
          <w:kern w:val="0"/>
          <w:szCs w:val="21"/>
        </w:rPr>
        <w:t>Ｏ</w:t>
      </w:r>
      <w:r w:rsidR="00EF5B7D" w:rsidRPr="00E64627">
        <w:rPr>
          <w:rFonts w:ascii="ＭＳ ゴシック" w:eastAsia="ＭＳ ゴシック" w:hAnsi="ＭＳ ゴシック" w:cs="ＭＳ 明朝" w:hint="eastAsia"/>
          <w:kern w:val="0"/>
          <w:szCs w:val="21"/>
        </w:rPr>
        <w:t>Ｓ</w:t>
      </w:r>
    </w:p>
    <w:p w14:paraId="495C9CBD" w14:textId="5E1C40C7" w:rsidR="00EF5B7D" w:rsidRPr="009C3B4E" w:rsidRDefault="00EF5B7D" w:rsidP="00EF5B7D">
      <w:pPr>
        <w:overflowPunct w:val="0"/>
        <w:ind w:leftChars="472" w:left="991"/>
        <w:textAlignment w:val="top"/>
        <w:rPr>
          <w:rFonts w:ascii="ＭＳ ゴシック" w:eastAsia="ＭＳ ゴシック" w:hAnsi="ＭＳ ゴシック" w:cs="ＭＳ 明朝"/>
          <w:color w:val="000000" w:themeColor="text1"/>
          <w:kern w:val="0"/>
          <w:szCs w:val="21"/>
        </w:rPr>
      </w:pPr>
      <w:r w:rsidRPr="009C3B4E">
        <w:rPr>
          <w:rFonts w:ascii="ＭＳ ゴシック" w:eastAsia="ＭＳ ゴシック" w:hAnsi="ＭＳ ゴシック" w:cs="ＭＳ 明朝"/>
          <w:color w:val="000000" w:themeColor="text1"/>
          <w:kern w:val="0"/>
          <w:szCs w:val="21"/>
        </w:rPr>
        <w:t>Windows 11 Pro</w:t>
      </w:r>
    </w:p>
    <w:p w14:paraId="726B5913" w14:textId="23DB8341" w:rsidR="00EF5B7D" w:rsidRPr="009571FC" w:rsidRDefault="00EF5B7D" w:rsidP="009571FC">
      <w:pPr>
        <w:overflowPunct w:val="0"/>
        <w:ind w:leftChars="472" w:left="991"/>
        <w:textAlignment w:val="top"/>
        <w:rPr>
          <w:rFonts w:ascii="ＭＳ ゴシック" w:eastAsia="ＭＳ ゴシック" w:hAnsi="ＭＳ ゴシック"/>
          <w:color w:val="000000" w:themeColor="text1"/>
          <w:kern w:val="0"/>
          <w:szCs w:val="21"/>
        </w:rPr>
      </w:pPr>
      <w:r w:rsidRPr="009C3B4E">
        <w:rPr>
          <w:rFonts w:ascii="ＭＳ ゴシック" w:eastAsia="ＭＳ ゴシック" w:hAnsi="ＭＳ ゴシック" w:hint="eastAsia"/>
          <w:color w:val="000000" w:themeColor="text1"/>
          <w:kern w:val="0"/>
          <w:szCs w:val="21"/>
        </w:rPr>
        <w:t>Windowsｻｰﾊﾞ2016、Windowsｻｰﾊﾞ2019</w:t>
      </w:r>
      <w:r w:rsidR="009571FC">
        <w:rPr>
          <w:rFonts w:ascii="ＭＳ ゴシック" w:eastAsia="ＭＳ ゴシック" w:hAnsi="ＭＳ ゴシック" w:hint="eastAsia"/>
          <w:color w:val="000000" w:themeColor="text1"/>
          <w:kern w:val="0"/>
          <w:szCs w:val="21"/>
        </w:rPr>
        <w:t>、</w:t>
      </w:r>
      <w:r w:rsidRPr="009C3B4E">
        <w:rPr>
          <w:rFonts w:ascii="ＭＳ ゴシック" w:eastAsia="ＭＳ ゴシック" w:hAnsi="ＭＳ ゴシック"/>
          <w:color w:val="000000" w:themeColor="text1"/>
          <w:spacing w:val="2"/>
          <w:kern w:val="0"/>
          <w:szCs w:val="21"/>
        </w:rPr>
        <w:t xml:space="preserve">Windows </w:t>
      </w:r>
      <w:r w:rsidRPr="009C3B4E">
        <w:rPr>
          <w:rFonts w:ascii="ＭＳ ゴシック" w:eastAsia="ＭＳ ゴシック" w:hAnsi="ＭＳ ゴシック" w:hint="eastAsia"/>
          <w:color w:val="000000" w:themeColor="text1"/>
          <w:spacing w:val="2"/>
          <w:kern w:val="0"/>
          <w:szCs w:val="21"/>
        </w:rPr>
        <w:t>ｻｰﾊﾞ</w:t>
      </w:r>
      <w:r w:rsidRPr="009C3B4E">
        <w:rPr>
          <w:rFonts w:ascii="ＭＳ ゴシック" w:eastAsia="ＭＳ ゴシック" w:hAnsi="ＭＳ ゴシック"/>
          <w:color w:val="000000" w:themeColor="text1"/>
          <w:spacing w:val="2"/>
          <w:kern w:val="0"/>
          <w:szCs w:val="21"/>
        </w:rPr>
        <w:t>2022</w:t>
      </w:r>
    </w:p>
    <w:p w14:paraId="1B452425" w14:textId="77777777" w:rsidR="00EF5B7D" w:rsidRPr="00E64627" w:rsidRDefault="00EF5B7D" w:rsidP="00EF5B7D">
      <w:pPr>
        <w:overflowPunct w:val="0"/>
        <w:ind w:firstLineChars="100" w:firstLine="210"/>
        <w:textAlignment w:val="top"/>
        <w:rPr>
          <w:rFonts w:ascii="ＭＳ ゴシック" w:eastAsia="ＭＳ ゴシック" w:hAnsi="ＭＳ ゴシック" w:cs="ＭＳ 明朝"/>
          <w:kern w:val="0"/>
          <w:szCs w:val="21"/>
        </w:rPr>
      </w:pPr>
      <w:r w:rsidRPr="00E64627">
        <w:rPr>
          <w:rFonts w:ascii="ＭＳ ゴシック" w:eastAsia="ＭＳ ゴシック" w:hAnsi="ＭＳ ゴシック" w:hint="eastAsia"/>
          <w:kern w:val="0"/>
          <w:szCs w:val="21"/>
        </w:rPr>
        <w:t>（２）</w:t>
      </w:r>
      <w:r w:rsidRPr="00E64627">
        <w:rPr>
          <w:rFonts w:ascii="ＭＳ ゴシック" w:eastAsia="ＭＳ ゴシック" w:hAnsi="ＭＳ ゴシック" w:cs="ＭＳ 明朝" w:hint="eastAsia"/>
          <w:kern w:val="0"/>
          <w:szCs w:val="21"/>
        </w:rPr>
        <w:t>ブラウザ</w:t>
      </w:r>
    </w:p>
    <w:p w14:paraId="46885038" w14:textId="77777777" w:rsidR="00EF5B7D" w:rsidRPr="00E64627" w:rsidRDefault="00EF5B7D" w:rsidP="00EF5B7D">
      <w:pPr>
        <w:overflowPunct w:val="0"/>
        <w:ind w:leftChars="472" w:left="991"/>
        <w:textAlignment w:val="top"/>
        <w:rPr>
          <w:rFonts w:ascii="ＭＳ ゴシック" w:eastAsia="ＭＳ ゴシック" w:hAnsi="ＭＳ ゴシック" w:cs="ＭＳ 明朝"/>
          <w:kern w:val="0"/>
          <w:szCs w:val="21"/>
        </w:rPr>
      </w:pPr>
      <w:r w:rsidRPr="00E64627">
        <w:rPr>
          <w:rFonts w:ascii="ＭＳ ゴシック" w:eastAsia="ＭＳ ゴシック" w:hAnsi="ＭＳ ゴシック" w:cs="ＭＳ 明朝"/>
          <w:kern w:val="0"/>
          <w:szCs w:val="21"/>
        </w:rPr>
        <w:t>Microsoft Edge</w:t>
      </w:r>
    </w:p>
    <w:p w14:paraId="767A57B2" w14:textId="77777777" w:rsidR="00EF5B7D" w:rsidRPr="00940FCB" w:rsidRDefault="00EF5B7D" w:rsidP="00EF5B7D">
      <w:pPr>
        <w:overflowPunct w:val="0"/>
        <w:textAlignment w:val="top"/>
        <w:rPr>
          <w:rFonts w:ascii="ＭＳ ゴシック" w:eastAsia="ＭＳ ゴシック" w:hAnsi="ＭＳ ゴシック" w:cs="ＭＳ 明朝"/>
          <w:color w:val="000000" w:themeColor="text1"/>
          <w:kern w:val="0"/>
          <w:szCs w:val="21"/>
        </w:rPr>
      </w:pPr>
      <w:r>
        <w:rPr>
          <w:rFonts w:ascii="ＭＳ ゴシック" w:eastAsia="ＭＳ ゴシック" w:hAnsi="ＭＳ ゴシック" w:cs="ＭＳ 明朝"/>
          <w:color w:val="000000"/>
          <w:kern w:val="0"/>
          <w:szCs w:val="21"/>
        </w:rPr>
        <w:t xml:space="preserve">　</w:t>
      </w:r>
      <w:r w:rsidRPr="00940FCB">
        <w:rPr>
          <w:rFonts w:ascii="ＭＳ ゴシック" w:eastAsia="ＭＳ ゴシック" w:hAnsi="ＭＳ ゴシック" w:cs="ＭＳ 明朝"/>
          <w:color w:val="000000" w:themeColor="text1"/>
          <w:kern w:val="0"/>
          <w:szCs w:val="21"/>
        </w:rPr>
        <w:t>（３）庁内ネットワークの接続</w:t>
      </w:r>
    </w:p>
    <w:p w14:paraId="4E834252" w14:textId="77777777" w:rsidR="00EF5B7D" w:rsidRPr="00940FCB" w:rsidRDefault="00EF5B7D" w:rsidP="00EF5B7D">
      <w:pPr>
        <w:overflowPunct w:val="0"/>
        <w:textAlignment w:val="top"/>
        <w:rPr>
          <w:rFonts w:ascii="ＭＳ ゴシック" w:eastAsia="ＭＳ ゴシック" w:hAnsi="ＭＳ ゴシック" w:cs="ＭＳ 明朝"/>
          <w:color w:val="000000" w:themeColor="text1"/>
          <w:kern w:val="0"/>
          <w:szCs w:val="21"/>
        </w:rPr>
      </w:pPr>
      <w:r w:rsidRPr="00940FCB">
        <w:rPr>
          <w:rFonts w:ascii="ＭＳ ゴシック" w:eastAsia="ＭＳ ゴシック" w:hAnsi="ＭＳ ゴシック" w:cs="ＭＳ 明朝"/>
          <w:color w:val="000000" w:themeColor="text1"/>
          <w:kern w:val="0"/>
          <w:szCs w:val="21"/>
        </w:rPr>
        <w:t xml:space="preserve">　　　　　</w:t>
      </w:r>
      <w:r w:rsidRPr="00940FCB">
        <w:rPr>
          <w:rFonts w:ascii="ＭＳ ゴシック" w:eastAsia="ＭＳ ゴシック" w:hAnsi="ＭＳ ゴシック" w:cs="ＭＳ 明朝" w:hint="eastAsia"/>
          <w:color w:val="000000" w:themeColor="text1"/>
          <w:kern w:val="0"/>
          <w:szCs w:val="21"/>
        </w:rPr>
        <w:t>有線ＬＡＮポート（</w:t>
      </w:r>
      <w:r w:rsidRPr="00940FCB">
        <w:rPr>
          <w:rFonts w:ascii="ＭＳ ゴシック" w:eastAsia="ＭＳ ゴシック" w:hAnsi="ＭＳ ゴシック" w:cs="ＭＳ 明朝"/>
          <w:color w:val="000000" w:themeColor="text1"/>
          <w:kern w:val="0"/>
          <w:szCs w:val="21"/>
        </w:rPr>
        <w:t>1000BASE-T、100BASE-TX、10BASE-T）</w:t>
      </w:r>
    </w:p>
    <w:p w14:paraId="1C942AF8" w14:textId="77777777" w:rsidR="00EF5B7D" w:rsidRPr="00DE558E" w:rsidRDefault="00EF5B7D" w:rsidP="00EF5B7D">
      <w:pPr>
        <w:overflowPunct w:val="0"/>
        <w:ind w:firstLineChars="300" w:firstLine="630"/>
        <w:textAlignment w:val="top"/>
        <w:rPr>
          <w:rFonts w:ascii="ＭＳ ゴシック" w:eastAsia="ＭＳ ゴシック" w:hAnsi="ＭＳ ゴシック" w:cs="ＭＳ 明朝"/>
          <w:color w:val="FF0000"/>
          <w:kern w:val="0"/>
          <w:szCs w:val="21"/>
        </w:rPr>
      </w:pPr>
      <w:r w:rsidRPr="00940FCB">
        <w:rPr>
          <w:color w:val="000000" w:themeColor="text1"/>
        </w:rPr>
        <w:t xml:space="preserve"> </w:t>
      </w:r>
      <w:r w:rsidRPr="00940FCB">
        <w:rPr>
          <w:rFonts w:hint="eastAsia"/>
          <w:color w:val="000000" w:themeColor="text1"/>
        </w:rPr>
        <w:t xml:space="preserve">　</w:t>
      </w:r>
      <w:r w:rsidRPr="00940FCB">
        <w:rPr>
          <w:color w:val="000000" w:themeColor="text1"/>
        </w:rPr>
        <w:t xml:space="preserve"> </w:t>
      </w:r>
      <w:r w:rsidRPr="00940FCB">
        <w:rPr>
          <w:rFonts w:ascii="ＭＳ ゴシック" w:eastAsia="ＭＳ ゴシック" w:hAnsi="ＭＳ ゴシック" w:cs="ＭＳ 明朝" w:hint="eastAsia"/>
          <w:color w:val="000000" w:themeColor="text1"/>
          <w:kern w:val="0"/>
          <w:szCs w:val="21"/>
        </w:rPr>
        <w:t>プロトコル</w:t>
      </w:r>
      <w:r w:rsidRPr="00940FCB">
        <w:rPr>
          <w:rFonts w:ascii="ＭＳ ゴシック" w:eastAsia="ＭＳ ゴシック" w:hAnsi="ＭＳ ゴシック" w:cs="ＭＳ 明朝"/>
          <w:color w:val="000000" w:themeColor="text1"/>
          <w:kern w:val="0"/>
          <w:szCs w:val="21"/>
        </w:rPr>
        <w:t>TCP/IP（IPv4）</w:t>
      </w:r>
    </w:p>
    <w:p w14:paraId="61C88260" w14:textId="7B412423" w:rsidR="009E2269" w:rsidRPr="00EF5B7D" w:rsidRDefault="009E2269" w:rsidP="00EF5B7D">
      <w:pPr>
        <w:overflowPunct w:val="0"/>
        <w:textAlignment w:val="top"/>
        <w:rPr>
          <w:rFonts w:ascii="ＭＳ ゴシック" w:eastAsia="ＭＳ ゴシック" w:hAnsi="ＭＳ ゴシック" w:cs="ＭＳ 明朝"/>
          <w:color w:val="FF0000"/>
          <w:kern w:val="0"/>
          <w:szCs w:val="21"/>
        </w:rPr>
      </w:pPr>
    </w:p>
    <w:sectPr w:rsidR="009E2269" w:rsidRPr="00EF5B7D" w:rsidSect="00D52518">
      <w:pgSz w:w="11906" w:h="16838" w:code="9"/>
      <w:pgMar w:top="1418" w:right="1418" w:bottom="1418"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9197A" w14:textId="77777777" w:rsidR="00131A5E" w:rsidRDefault="00131A5E">
      <w:r>
        <w:separator/>
      </w:r>
    </w:p>
  </w:endnote>
  <w:endnote w:type="continuationSeparator" w:id="0">
    <w:p w14:paraId="04B48F2B" w14:textId="77777777" w:rsidR="00131A5E" w:rsidRDefault="00131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E9090" w14:textId="77777777" w:rsidR="00131A5E" w:rsidRDefault="00131A5E">
      <w:r>
        <w:separator/>
      </w:r>
    </w:p>
  </w:footnote>
  <w:footnote w:type="continuationSeparator" w:id="0">
    <w:p w14:paraId="6AF291D5" w14:textId="77777777" w:rsidR="00131A5E" w:rsidRDefault="00131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07431B"/>
    <w:multiLevelType w:val="multilevel"/>
    <w:tmpl w:val="45960736"/>
    <w:lvl w:ilvl="0">
      <w:start w:val="520"/>
      <w:numFmt w:val="decimal"/>
      <w:lvlText w:val="%1"/>
      <w:lvlJc w:val="left"/>
      <w:pPr>
        <w:tabs>
          <w:tab w:val="num" w:pos="1110"/>
        </w:tabs>
        <w:ind w:left="1110" w:hanging="1110"/>
      </w:pPr>
      <w:rPr>
        <w:rFonts w:hint="eastAsia"/>
      </w:rPr>
    </w:lvl>
    <w:lvl w:ilvl="1">
      <w:start w:val="8577"/>
      <w:numFmt w:val="decimal"/>
      <w:lvlText w:val="%1-%2"/>
      <w:lvlJc w:val="left"/>
      <w:pPr>
        <w:tabs>
          <w:tab w:val="num" w:pos="3630"/>
        </w:tabs>
        <w:ind w:left="3630" w:hanging="1110"/>
      </w:pPr>
      <w:rPr>
        <w:rFonts w:hint="eastAsia"/>
      </w:rPr>
    </w:lvl>
    <w:lvl w:ilvl="2">
      <w:start w:val="1"/>
      <w:numFmt w:val="decimal"/>
      <w:lvlText w:val="%1-%2.%3"/>
      <w:lvlJc w:val="left"/>
      <w:pPr>
        <w:tabs>
          <w:tab w:val="num" w:pos="6150"/>
        </w:tabs>
        <w:ind w:left="6150" w:hanging="1110"/>
      </w:pPr>
      <w:rPr>
        <w:rFonts w:hint="eastAsia"/>
      </w:rPr>
    </w:lvl>
    <w:lvl w:ilvl="3">
      <w:start w:val="1"/>
      <w:numFmt w:val="decimal"/>
      <w:lvlText w:val="%1-%2.%3.%4"/>
      <w:lvlJc w:val="left"/>
      <w:pPr>
        <w:tabs>
          <w:tab w:val="num" w:pos="8670"/>
        </w:tabs>
        <w:ind w:left="8670" w:hanging="1110"/>
      </w:pPr>
      <w:rPr>
        <w:rFonts w:hint="eastAsia"/>
      </w:rPr>
    </w:lvl>
    <w:lvl w:ilvl="4">
      <w:start w:val="1"/>
      <w:numFmt w:val="decimal"/>
      <w:lvlText w:val="%1-%2.%3.%4.%5"/>
      <w:lvlJc w:val="left"/>
      <w:pPr>
        <w:tabs>
          <w:tab w:val="num" w:pos="11190"/>
        </w:tabs>
        <w:ind w:left="11190" w:hanging="1110"/>
      </w:pPr>
      <w:rPr>
        <w:rFonts w:hint="eastAsia"/>
      </w:rPr>
    </w:lvl>
    <w:lvl w:ilvl="5">
      <w:start w:val="1"/>
      <w:numFmt w:val="decimal"/>
      <w:lvlText w:val="%1-%2.%3.%4.%5.%6"/>
      <w:lvlJc w:val="left"/>
      <w:pPr>
        <w:tabs>
          <w:tab w:val="num" w:pos="13710"/>
        </w:tabs>
        <w:ind w:left="13710" w:hanging="1110"/>
      </w:pPr>
      <w:rPr>
        <w:rFonts w:hint="eastAsia"/>
      </w:rPr>
    </w:lvl>
    <w:lvl w:ilvl="6">
      <w:start w:val="1"/>
      <w:numFmt w:val="decimal"/>
      <w:lvlText w:val="%1-%2.%3.%4.%5.%6.%7"/>
      <w:lvlJc w:val="left"/>
      <w:pPr>
        <w:tabs>
          <w:tab w:val="num" w:pos="16560"/>
        </w:tabs>
        <w:ind w:left="16560" w:hanging="1440"/>
      </w:pPr>
      <w:rPr>
        <w:rFonts w:hint="eastAsia"/>
      </w:rPr>
    </w:lvl>
    <w:lvl w:ilvl="7">
      <w:start w:val="1"/>
      <w:numFmt w:val="decimal"/>
      <w:lvlText w:val="%1-%2.%3.%4.%5.%6.%7.%8"/>
      <w:lvlJc w:val="left"/>
      <w:pPr>
        <w:tabs>
          <w:tab w:val="num" w:pos="19080"/>
        </w:tabs>
        <w:ind w:left="19080" w:hanging="1440"/>
      </w:pPr>
      <w:rPr>
        <w:rFonts w:hint="eastAsia"/>
      </w:rPr>
    </w:lvl>
    <w:lvl w:ilvl="8">
      <w:start w:val="1"/>
      <w:numFmt w:val="decimal"/>
      <w:lvlText w:val="%1-%2.%3.%4.%5.%6.%7.%8.%9"/>
      <w:lvlJc w:val="left"/>
      <w:pPr>
        <w:tabs>
          <w:tab w:val="num" w:pos="21960"/>
        </w:tabs>
        <w:ind w:left="21960" w:hanging="18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6058"/>
    <w:rsid w:val="00011AD1"/>
    <w:rsid w:val="000252CF"/>
    <w:rsid w:val="00026058"/>
    <w:rsid w:val="00082DB9"/>
    <w:rsid w:val="000855A1"/>
    <w:rsid w:val="0008772E"/>
    <w:rsid w:val="00093FF7"/>
    <w:rsid w:val="000966FA"/>
    <w:rsid w:val="000A2A32"/>
    <w:rsid w:val="000A4763"/>
    <w:rsid w:val="000C0EAB"/>
    <w:rsid w:val="000C6ED4"/>
    <w:rsid w:val="000D244E"/>
    <w:rsid w:val="000D50F9"/>
    <w:rsid w:val="000E2298"/>
    <w:rsid w:val="000F14E8"/>
    <w:rsid w:val="000F7F16"/>
    <w:rsid w:val="00100DF7"/>
    <w:rsid w:val="001134DD"/>
    <w:rsid w:val="00116EF8"/>
    <w:rsid w:val="00117F5F"/>
    <w:rsid w:val="001224F2"/>
    <w:rsid w:val="00131A5E"/>
    <w:rsid w:val="00135295"/>
    <w:rsid w:val="00140142"/>
    <w:rsid w:val="0017493D"/>
    <w:rsid w:val="00190105"/>
    <w:rsid w:val="001B0CD5"/>
    <w:rsid w:val="001D124F"/>
    <w:rsid w:val="001E6757"/>
    <w:rsid w:val="001F1D88"/>
    <w:rsid w:val="002033F1"/>
    <w:rsid w:val="0020464C"/>
    <w:rsid w:val="00211C55"/>
    <w:rsid w:val="00226664"/>
    <w:rsid w:val="002274FA"/>
    <w:rsid w:val="00242010"/>
    <w:rsid w:val="002556AA"/>
    <w:rsid w:val="0029403B"/>
    <w:rsid w:val="002C088D"/>
    <w:rsid w:val="002D4BB0"/>
    <w:rsid w:val="002E70D9"/>
    <w:rsid w:val="002F762F"/>
    <w:rsid w:val="003071DE"/>
    <w:rsid w:val="00316B42"/>
    <w:rsid w:val="0032055D"/>
    <w:rsid w:val="00327F7A"/>
    <w:rsid w:val="0034170D"/>
    <w:rsid w:val="00353C2D"/>
    <w:rsid w:val="003706E7"/>
    <w:rsid w:val="003804E5"/>
    <w:rsid w:val="00387682"/>
    <w:rsid w:val="00395AEA"/>
    <w:rsid w:val="003C130E"/>
    <w:rsid w:val="003C7D88"/>
    <w:rsid w:val="00436276"/>
    <w:rsid w:val="0044208A"/>
    <w:rsid w:val="00442289"/>
    <w:rsid w:val="00476D43"/>
    <w:rsid w:val="004854CF"/>
    <w:rsid w:val="00491670"/>
    <w:rsid w:val="004A3AD4"/>
    <w:rsid w:val="004A4B37"/>
    <w:rsid w:val="004A5EE2"/>
    <w:rsid w:val="004C5BF9"/>
    <w:rsid w:val="004E11DD"/>
    <w:rsid w:val="004F3D64"/>
    <w:rsid w:val="00507B3F"/>
    <w:rsid w:val="00522CFA"/>
    <w:rsid w:val="005645F4"/>
    <w:rsid w:val="00567D1D"/>
    <w:rsid w:val="005C6ECE"/>
    <w:rsid w:val="005C7C19"/>
    <w:rsid w:val="005D7BDD"/>
    <w:rsid w:val="006116F8"/>
    <w:rsid w:val="00613F3E"/>
    <w:rsid w:val="006206A1"/>
    <w:rsid w:val="0062185A"/>
    <w:rsid w:val="00626B44"/>
    <w:rsid w:val="00645245"/>
    <w:rsid w:val="0065456B"/>
    <w:rsid w:val="00667D44"/>
    <w:rsid w:val="006739D9"/>
    <w:rsid w:val="006904A1"/>
    <w:rsid w:val="00693129"/>
    <w:rsid w:val="006A40A8"/>
    <w:rsid w:val="006D1912"/>
    <w:rsid w:val="00700A04"/>
    <w:rsid w:val="00764856"/>
    <w:rsid w:val="007659C0"/>
    <w:rsid w:val="00770F9B"/>
    <w:rsid w:val="00771C44"/>
    <w:rsid w:val="00783083"/>
    <w:rsid w:val="007B2E9B"/>
    <w:rsid w:val="007B78A4"/>
    <w:rsid w:val="007F2C7D"/>
    <w:rsid w:val="00802E37"/>
    <w:rsid w:val="00805DC7"/>
    <w:rsid w:val="0081138E"/>
    <w:rsid w:val="0081558C"/>
    <w:rsid w:val="0081752B"/>
    <w:rsid w:val="00851E0C"/>
    <w:rsid w:val="00857886"/>
    <w:rsid w:val="00897B0D"/>
    <w:rsid w:val="008B35A3"/>
    <w:rsid w:val="008C1183"/>
    <w:rsid w:val="008E7927"/>
    <w:rsid w:val="009130D4"/>
    <w:rsid w:val="00940FCB"/>
    <w:rsid w:val="00942E96"/>
    <w:rsid w:val="00946AF6"/>
    <w:rsid w:val="0095523A"/>
    <w:rsid w:val="00955427"/>
    <w:rsid w:val="009571FC"/>
    <w:rsid w:val="009A2C38"/>
    <w:rsid w:val="009A5E52"/>
    <w:rsid w:val="009A71F0"/>
    <w:rsid w:val="009B5E42"/>
    <w:rsid w:val="009D2C5B"/>
    <w:rsid w:val="009E2269"/>
    <w:rsid w:val="009F0186"/>
    <w:rsid w:val="009F212D"/>
    <w:rsid w:val="009F4CD4"/>
    <w:rsid w:val="00A03183"/>
    <w:rsid w:val="00A1751B"/>
    <w:rsid w:val="00A177D1"/>
    <w:rsid w:val="00A60060"/>
    <w:rsid w:val="00A648E6"/>
    <w:rsid w:val="00AC1BA3"/>
    <w:rsid w:val="00AD2C65"/>
    <w:rsid w:val="00AD3E9A"/>
    <w:rsid w:val="00AE1E4F"/>
    <w:rsid w:val="00B10F89"/>
    <w:rsid w:val="00B13FBE"/>
    <w:rsid w:val="00B174D7"/>
    <w:rsid w:val="00B216F9"/>
    <w:rsid w:val="00B41B88"/>
    <w:rsid w:val="00B450F6"/>
    <w:rsid w:val="00B56095"/>
    <w:rsid w:val="00B67BF9"/>
    <w:rsid w:val="00B70FB9"/>
    <w:rsid w:val="00B8739B"/>
    <w:rsid w:val="00BA40B1"/>
    <w:rsid w:val="00BA7E9F"/>
    <w:rsid w:val="00BB4D82"/>
    <w:rsid w:val="00BC3C9E"/>
    <w:rsid w:val="00BC7748"/>
    <w:rsid w:val="00BF231A"/>
    <w:rsid w:val="00C54CC5"/>
    <w:rsid w:val="00C60E91"/>
    <w:rsid w:val="00C64E99"/>
    <w:rsid w:val="00C6717C"/>
    <w:rsid w:val="00C8634B"/>
    <w:rsid w:val="00C90029"/>
    <w:rsid w:val="00C94D47"/>
    <w:rsid w:val="00CD11B6"/>
    <w:rsid w:val="00CE1919"/>
    <w:rsid w:val="00CF18EF"/>
    <w:rsid w:val="00CF4C20"/>
    <w:rsid w:val="00D52518"/>
    <w:rsid w:val="00D52A7D"/>
    <w:rsid w:val="00D60DD2"/>
    <w:rsid w:val="00D621AC"/>
    <w:rsid w:val="00D73D37"/>
    <w:rsid w:val="00D74063"/>
    <w:rsid w:val="00D83B54"/>
    <w:rsid w:val="00D962FE"/>
    <w:rsid w:val="00DA4466"/>
    <w:rsid w:val="00DA6856"/>
    <w:rsid w:val="00DD0343"/>
    <w:rsid w:val="00DD34F1"/>
    <w:rsid w:val="00DE558E"/>
    <w:rsid w:val="00E0244F"/>
    <w:rsid w:val="00E031CF"/>
    <w:rsid w:val="00E251F9"/>
    <w:rsid w:val="00E3373D"/>
    <w:rsid w:val="00E85C18"/>
    <w:rsid w:val="00E860C9"/>
    <w:rsid w:val="00EC3AEE"/>
    <w:rsid w:val="00ED72B5"/>
    <w:rsid w:val="00EE0854"/>
    <w:rsid w:val="00EF5B7D"/>
    <w:rsid w:val="00F115EC"/>
    <w:rsid w:val="00F25C6C"/>
    <w:rsid w:val="00F303B1"/>
    <w:rsid w:val="00F32371"/>
    <w:rsid w:val="00F7419E"/>
    <w:rsid w:val="00F82C04"/>
    <w:rsid w:val="00F92810"/>
    <w:rsid w:val="00F94879"/>
    <w:rsid w:val="00FD7C11"/>
    <w:rsid w:val="00FF6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F7F4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11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semiHidden/>
    <w:rsid w:val="007659C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763B5-68AA-421E-BCA5-6E1C2D7B2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2023-01-26T08:18:00Z</dcterms:created>
  <dcterms:modified xsi:type="dcterms:W3CDTF">2026-01-15T04:54:00Z</dcterms:modified>
</cp:coreProperties>
</file>