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CD3594" w:rsidRPr="008964D7" w:rsidTr="00CD3594">
        <w:tc>
          <w:tcPr>
            <w:tcW w:w="2126" w:type="dxa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CD3594" w:rsidRPr="008964D7" w:rsidTr="00CD3594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CD3594" w:rsidRDefault="00524D2A" w:rsidP="00765943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6D7A2" wp14:editId="079B6B20">
                <wp:simplePos x="0" y="0"/>
                <wp:positionH relativeFrom="column">
                  <wp:posOffset>130810</wp:posOffset>
                </wp:positionH>
                <wp:positionV relativeFrom="paragraph">
                  <wp:posOffset>163830</wp:posOffset>
                </wp:positionV>
                <wp:extent cx="3083560" cy="504825"/>
                <wp:effectExtent l="0" t="0" r="2159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56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416EA" w:rsidRPr="001A4C59" w:rsidRDefault="005416EA" w:rsidP="005416E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1A4C59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「Ｙｅｓ」に変える言葉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0.3pt;margin-top:12.9pt;width:242.8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" fillcolor="window" strokecolor="window" strokeweight=".5pt">
                <v:textbox>
                  <w:txbxContent>
                    <w:p w:rsidR="005416EA" w:rsidRPr="001A4C59" w:rsidRDefault="005416EA" w:rsidP="005416E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1A4C59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「Ｙｅｓ」に変える言葉</w:t>
                      </w:r>
                    </w:p>
                  </w:txbxContent>
                </v:textbox>
              </v:shape>
            </w:pict>
          </mc:Fallback>
        </mc:AlternateContent>
      </w:r>
      <w:r w:rsidR="008B19EB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40F8DB" wp14:editId="1197885B">
                <wp:simplePos x="0" y="0"/>
                <wp:positionH relativeFrom="column">
                  <wp:posOffset>127000</wp:posOffset>
                </wp:positionH>
                <wp:positionV relativeFrom="paragraph">
                  <wp:posOffset>-415290</wp:posOffset>
                </wp:positionV>
                <wp:extent cx="6176645" cy="320040"/>
                <wp:effectExtent l="0" t="0" r="14605" b="2286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645" cy="3200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19EB" w:rsidRPr="00CB3584" w:rsidRDefault="008B19EB" w:rsidP="008B19EB">
                            <w:pPr>
                              <w:spacing w:line="0" w:lineRule="atLeast"/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358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</w:t>
                            </w:r>
                            <w:r w:rsidRPr="00CB358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「相手の行動を変える言葉」から、よりよい人間関係を築く言葉や方法について考える。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7" style="position:absolute;left:0;text-align:left;margin-left:10pt;margin-top:-32.7pt;width:486.35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" fillcolor="#f2f2f2" strokecolor="windowText" strokeweight=".25pt">
                <v:textbox>
                  <w:txbxContent>
                    <w:p w:rsidR="008B19EB" w:rsidRPr="00CB3584" w:rsidRDefault="008B19EB" w:rsidP="008B19EB">
                      <w:pPr>
                        <w:spacing w:line="0" w:lineRule="atLeast"/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B358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ねらい</w:t>
                      </w:r>
                      <w:r w:rsidRPr="00CB3584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「相手の行動を変える言葉」から、よりよい人間関係を築く言葉や方法について考える。</w:t>
                      </w:r>
                    </w:p>
                  </w:txbxContent>
                </v:textbox>
              </v:rect>
            </w:pict>
          </mc:Fallback>
        </mc:AlternateContent>
      </w:r>
      <w:r w:rsidR="0016158A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1A9FD8C" wp14:editId="41709C81">
                <wp:simplePos x="0" y="0"/>
                <wp:positionH relativeFrom="column">
                  <wp:posOffset>-5080</wp:posOffset>
                </wp:positionH>
                <wp:positionV relativeFrom="paragraph">
                  <wp:posOffset>97155</wp:posOffset>
                </wp:positionV>
                <wp:extent cx="3423285" cy="702310"/>
                <wp:effectExtent l="19050" t="19050" r="43815" b="4064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02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-.4pt;margin-top:7.65pt;width:269.55pt;height:55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DD0352" w:rsidRDefault="00DD0352" w:rsidP="00CD3594">
      <w:pPr>
        <w:rPr>
          <w:rFonts w:asciiTheme="majorEastAsia" w:eastAsiaTheme="majorEastAsia" w:hAnsiTheme="majorEastAsia"/>
          <w:sz w:val="24"/>
          <w:szCs w:val="24"/>
        </w:rPr>
      </w:pPr>
    </w:p>
    <w:p w:rsidR="00DD0352" w:rsidRDefault="00DD0352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</w:p>
    <w:tbl>
      <w:tblPr>
        <w:tblStyle w:val="aa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6158A" w:rsidTr="00BE62B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16158A" w:rsidRDefault="0016158A" w:rsidP="00BE62B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8A" w:rsidRDefault="0016158A" w:rsidP="00BE62B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6158A" w:rsidRDefault="0016158A" w:rsidP="00BE62B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6158A" w:rsidRDefault="0016158A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D3594" w:rsidRPr="00B658A1" w:rsidRDefault="005416EA" w:rsidP="00765943">
      <w:pPr>
        <w:jc w:val="left"/>
        <w:rPr>
          <w:rFonts w:asciiTheme="majorEastAsia" w:eastAsiaTheme="majorEastAsia" w:hAnsiTheme="majorEastAsia"/>
          <w:sz w:val="22"/>
        </w:rPr>
      </w:pPr>
      <w:r w:rsidRPr="00B658A1">
        <w:rPr>
          <w:rFonts w:asciiTheme="majorEastAsia" w:eastAsiaTheme="majorEastAsia" w:hAnsiTheme="majorEastAsia" w:hint="eastAsia"/>
          <w:sz w:val="22"/>
        </w:rPr>
        <w:t>１．次の文を読んで、感想を書きましょう。</w:t>
      </w: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257783</wp:posOffset>
                </wp:positionH>
                <wp:positionV relativeFrom="paragraph">
                  <wp:posOffset>140754</wp:posOffset>
                </wp:positionV>
                <wp:extent cx="6050604" cy="5481536"/>
                <wp:effectExtent l="0" t="0" r="26670" b="24130"/>
                <wp:wrapNone/>
                <wp:docPr id="7" name="メ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604" cy="5481536"/>
                        </a:xfrm>
                        <a:prstGeom prst="foldedCorne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6EA" w:rsidRPr="00B658A1" w:rsidRDefault="005416EA" w:rsidP="00F96D81">
                            <w:pPr>
                              <w:ind w:leftChars="100" w:left="21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2013年6月4日、サッカー日本代表がオーストラリア戦にて、1-1の引き分けでワールドカップ（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杯）出場を決めた。JR渋谷駅前は、警視庁による通行制限などの厳戒態勢が敷かれたが、歓喜するサッカーファンが殺到し、駅前のスクランブル交差点は騒然となった。</w:t>
                            </w:r>
                          </w:p>
                          <w:p w:rsidR="005416EA" w:rsidRPr="00B658A1" w:rsidRDefault="005416EA" w:rsidP="005416EA">
                            <w:pPr>
                              <w:ind w:leftChars="200" w:left="42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5416EA">
                            <w:pPr>
                              <w:ind w:firstLineChars="200" w:firstLine="4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午後9時半ごろ、スクランブル交差点の指揮車の上でマイクを握った男性隊員が、</w:t>
                            </w:r>
                          </w:p>
                          <w:p w:rsidR="005416EA" w:rsidRPr="00B658A1" w:rsidRDefault="005416EA" w:rsidP="005416EA">
                            <w:pPr>
                              <w:ind w:left="24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「こんな良き日に怒りたくはありません。私たちはチームメートです。どうか皆さん、チームメートの言うことを聞いてください」</w:t>
                            </w: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「皆さんは12番目の選手。日本代表のようなチームワークでゆっくり進んでください。けがをしては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杯出場も後味の悪いものになってしまいます」</w:t>
                            </w: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「怖い顔をしたお巡りさん、皆さんが憎くてやっているわけではありません。心では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杯出場を喜んでいるんです」</w:t>
                            </w:r>
                          </w:p>
                          <w:p w:rsidR="005416EA" w:rsidRPr="00B658A1" w:rsidRDefault="005416EA" w:rsidP="005416EA">
                            <w:pPr>
                              <w:ind w:leftChars="100" w:left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などとユーモアを交えて呼びかけた。</w:t>
                            </w:r>
                          </w:p>
                          <w:p w:rsidR="005416EA" w:rsidRPr="00B658A1" w:rsidRDefault="005416EA" w:rsidP="005416EA">
                            <w:pPr>
                              <w:ind w:leftChars="200" w:left="66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F96D81">
                            <w:pPr>
                              <w:ind w:leftChars="100" w:left="21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男性隊員の発言に、路上からは喝采や笑いの声が起こり、一部で「お巡りさん!」コールも湧き上がった。男性隊員も「声援もうれしいですが、皆さんが歩道に上がってくれる方がうれしいです」と返した。渋谷駅前でこの日は1人の逮捕者やけが人もなく、大きなトラブルも起きなか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7" o:spid="_x0000_s1027" type="#_x0000_t65" style="position:absolute;left:0;text-align:left;margin-left:20.3pt;margin-top:11.1pt;width:476.45pt;height:431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" adj="18000" filled="f" strokecolor="black [3213]" strokeweight="2pt">
                <v:textbox>
                  <w:txbxContent>
                    <w:p w:rsidR="005416EA" w:rsidRPr="00B658A1" w:rsidRDefault="005416EA" w:rsidP="00F96D81">
                      <w:pPr>
                        <w:ind w:leftChars="100" w:left="21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2013年6月4日、サッカー日本代表がオーストラリア戦にて、1-1の引き分けでワールドカップ（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杯）出場を決めた。JR渋谷駅前は、警視庁による通行制限などの厳戒態勢が敷かれたが、歓喜するサッカーファンが殺到し、駅前のスクランブル交差点は騒然となった。</w:t>
                      </w:r>
                    </w:p>
                    <w:p w:rsidR="005416EA" w:rsidRPr="00B658A1" w:rsidRDefault="005416EA" w:rsidP="005416EA">
                      <w:pPr>
                        <w:ind w:leftChars="200" w:left="42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5416EA">
                      <w:pPr>
                        <w:ind w:firstLineChars="200" w:firstLine="4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午後9時半ごろ、スクランブル交差点の指揮車の上でマイクを握った男性隊員が、</w:t>
                      </w:r>
                    </w:p>
                    <w:p w:rsidR="005416EA" w:rsidRPr="00B658A1" w:rsidRDefault="005416EA" w:rsidP="005416EA">
                      <w:pPr>
                        <w:ind w:left="24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「こんな良き日に怒りたくはありません。私たちはチームメートです。どうか皆さん、チームメートの言うことを聞いてください」</w:t>
                      </w: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「皆さんは12番目の選手。日本代表のようなチームワークでゆっくり進んでください。けがをしては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杯出場も後味の悪いものになってしまいます」</w:t>
                      </w: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「怖い顔をしたお巡りさん、皆さんが憎くてやっているわけではありません。心では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杯出場を喜んでいるんです」</w:t>
                      </w:r>
                    </w:p>
                    <w:p w:rsidR="005416EA" w:rsidRPr="00B658A1" w:rsidRDefault="005416EA" w:rsidP="005416EA">
                      <w:pPr>
                        <w:ind w:leftChars="100" w:left="21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などとユーモアを交えて呼びかけた。</w:t>
                      </w:r>
                    </w:p>
                    <w:p w:rsidR="005416EA" w:rsidRPr="00B658A1" w:rsidRDefault="005416EA" w:rsidP="005416EA">
                      <w:pPr>
                        <w:ind w:leftChars="200" w:left="66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F96D81">
                      <w:pPr>
                        <w:ind w:leftChars="100" w:left="21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男性隊員の発言に、路上からは喝采や笑いの声が起こり、一部で「お巡りさん!」コールも湧き上がった。男性隊員も「声援もうれしいですが、皆さんが歩道に上がってくれる方がうれしいです」と返した。渋谷駅前でこの日は1人の逮捕者やけが人もなく、大きなトラブルも起きなかっ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2D7B26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2D7B26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A5978" w:rsidRDefault="00BA5978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16158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322F78AD" wp14:editId="62354C07">
            <wp:simplePos x="0" y="0"/>
            <wp:positionH relativeFrom="column">
              <wp:posOffset>4238625</wp:posOffset>
            </wp:positionH>
            <wp:positionV relativeFrom="paragraph">
              <wp:posOffset>163830</wp:posOffset>
            </wp:positionV>
            <wp:extent cx="963930" cy="101727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無題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6EA" w:rsidRDefault="0016158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E7E7A" wp14:editId="4866FE1D">
                <wp:simplePos x="0" y="0"/>
                <wp:positionH relativeFrom="column">
                  <wp:posOffset>1463675</wp:posOffset>
                </wp:positionH>
                <wp:positionV relativeFrom="paragraph">
                  <wp:posOffset>130810</wp:posOffset>
                </wp:positionV>
                <wp:extent cx="2207895" cy="794385"/>
                <wp:effectExtent l="0" t="0" r="630555" b="2476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895" cy="794385"/>
                        </a:xfrm>
                        <a:prstGeom prst="wedgeRoundRectCallout">
                          <a:avLst>
                            <a:gd name="adj1" fmla="val 77298"/>
                            <a:gd name="adj2" fmla="val -20108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19F9" w:rsidRPr="00CB3584" w:rsidRDefault="004321B5" w:rsidP="00545B4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358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渋谷駅前で大きなトラブルが起きなかったのは</w:t>
                            </w:r>
                            <w:r w:rsidR="00545B4D" w:rsidRPr="00CB358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、なぜだろう？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8" type="#_x0000_t62" style="position:absolute;margin-left:115.25pt;margin-top:10.3pt;width:173.85pt;height:6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" adj="27496,6457" filled="f" strokecolor="black [3213]" strokeweight=".5pt">
                <v:textbox>
                  <w:txbxContent>
                    <w:p w:rsidR="00D719F9" w:rsidRPr="00CB3584" w:rsidRDefault="004321B5" w:rsidP="00545B4D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CB358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渋谷駅前で大きなトラブルが起きなかったのは</w:t>
                      </w:r>
                      <w:r w:rsidR="00545B4D" w:rsidRPr="00CB358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、なぜだろう？</w:t>
                      </w:r>
                    </w:p>
                  </w:txbxContent>
                </v:textbox>
              </v:shape>
            </w:pict>
          </mc:Fallback>
        </mc:AlternateContent>
      </w: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8B19EB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9786AE" wp14:editId="0B16A937">
                <wp:simplePos x="0" y="0"/>
                <wp:positionH relativeFrom="column">
                  <wp:posOffset>2280920</wp:posOffset>
                </wp:positionH>
                <wp:positionV relativeFrom="paragraph">
                  <wp:posOffset>83820</wp:posOffset>
                </wp:positionV>
                <wp:extent cx="3725545" cy="962660"/>
                <wp:effectExtent l="0" t="0" r="27305" b="2794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5545" cy="962660"/>
                        </a:xfrm>
                        <a:prstGeom prst="wedgeRoundRectCallout">
                          <a:avLst>
                            <a:gd name="adj1" fmla="val -48378"/>
                            <a:gd name="adj2" fmla="val -25676"/>
                            <a:gd name="adj3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3175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19EB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男性隊員の言葉かけに注目した感想となるようにしましよう。</w:t>
                            </w:r>
                          </w:p>
                          <w:p w:rsidR="008B19EB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生徒の感想を発表し、その感想から言葉かけについて考える場面を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設定すると、次の活動のヒントとなります。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30" type="#_x0000_t62" style="position:absolute;margin-left:179.6pt;margin-top:6.6pt;width:293.35pt;height:7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" adj="350,5254" fillcolor="#f2f2f2" strokecolor="windowText" strokeweight=".25pt">
                <v:stroke linestyle="thinThin"/>
                <v:textbox>
                  <w:txbxContent>
                    <w:p w:rsidR="008B19EB" w:rsidRDefault="008B19EB" w:rsidP="008B19EB">
                      <w:pPr>
                        <w:ind w:left="180" w:hangingChars="100" w:hanging="1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71CAD"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男性隊員の言葉かけに注目した感想となるようにしましよう。</w:t>
                      </w:r>
                    </w:p>
                    <w:p w:rsidR="008B19EB" w:rsidRDefault="008B19EB" w:rsidP="008B19EB">
                      <w:pPr>
                        <w:ind w:left="180" w:hangingChars="100" w:hanging="1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71CAD"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生徒の感想を発表し、その感想から言葉かけについて考える場面を</w:t>
                      </w:r>
                    </w:p>
                    <w:p w:rsidR="008B19EB" w:rsidRPr="00571CAD" w:rsidRDefault="008B19EB" w:rsidP="008B19EB">
                      <w:pPr>
                        <w:ind w:left="180" w:hangingChars="100" w:hanging="1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71CAD"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設定すると、次の活動のヒントとなります。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16158A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49E180" wp14:editId="035CB96E">
                <wp:simplePos x="0" y="0"/>
                <wp:positionH relativeFrom="column">
                  <wp:posOffset>-4863</wp:posOffset>
                </wp:positionH>
                <wp:positionV relativeFrom="paragraph">
                  <wp:posOffset>19158</wp:posOffset>
                </wp:positionV>
                <wp:extent cx="6312832" cy="1028295"/>
                <wp:effectExtent l="0" t="0" r="12065" b="1968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2832" cy="102829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1FF" w:rsidRPr="00B658A1" w:rsidRDefault="007211FF" w:rsidP="007211FF">
                            <w:pPr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</w:rPr>
                              <w:t>【感想】</w:t>
                            </w: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9" style="position:absolute;margin-left:-.4pt;margin-top:1.5pt;width:497.05pt;height:8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" fillcolor="white [3201]" strokecolor="#0d0d0d [3069]">
                <v:textbox>
                  <w:txbxContent>
                    <w:p w:rsidR="007211FF" w:rsidRPr="00B658A1" w:rsidRDefault="007211FF" w:rsidP="007211FF">
                      <w:pPr>
                        <w:jc w:val="left"/>
                        <w:rPr>
                          <w:rFonts w:asciiTheme="minorEastAsia" w:hAnsiTheme="minorEastAsia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</w:rPr>
                        <w:t>【感想】</w:t>
                      </w: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04194" w:rsidRPr="00B658A1" w:rsidRDefault="007211FF" w:rsidP="00571CAD">
      <w:pPr>
        <w:ind w:left="440" w:hangingChars="200" w:hanging="440"/>
        <w:jc w:val="left"/>
        <w:rPr>
          <w:rFonts w:asciiTheme="majorEastAsia" w:eastAsiaTheme="majorEastAsia" w:hAnsiTheme="majorEastAsia"/>
          <w:sz w:val="22"/>
        </w:rPr>
      </w:pPr>
      <w:r w:rsidRPr="00B658A1">
        <w:rPr>
          <w:rFonts w:asciiTheme="majorEastAsia" w:eastAsiaTheme="majorEastAsia" w:hAnsiTheme="majorEastAsia" w:hint="eastAsia"/>
          <w:sz w:val="22"/>
        </w:rPr>
        <w:lastRenderedPageBreak/>
        <w:t>２．</w:t>
      </w:r>
      <w:r w:rsidR="000754F4" w:rsidRPr="00B658A1">
        <w:rPr>
          <w:rFonts w:asciiTheme="majorEastAsia" w:eastAsiaTheme="majorEastAsia" w:hAnsiTheme="majorEastAsia" w:cs="ＭＳ Ｐゴシック" w:hint="eastAsia"/>
          <w:spacing w:val="14"/>
          <w:kern w:val="0"/>
          <w:sz w:val="22"/>
        </w:rPr>
        <w:t>あなたの求めるお願いをストレートに言うのではなく、「相手がやってみようかな」と思わせることで、相手の行動を変える言葉を考えましょう。言い換えることによって「ノー」と言われそうなことも「イエス」に変わる可能性がぐんと上がります。</w:t>
      </w:r>
      <w:r w:rsidR="00D04194" w:rsidRPr="00B658A1">
        <w:rPr>
          <w:rFonts w:asciiTheme="majorEastAsia" w:eastAsiaTheme="majorEastAsia" w:hAnsiTheme="majorEastAsia" w:hint="eastAsia"/>
          <w:sz w:val="22"/>
        </w:rPr>
        <w:t>また、一番良いと思った言葉を書いてみましょう。</w:t>
      </w:r>
    </w:p>
    <w:p w:rsidR="00D04194" w:rsidRPr="00D04194" w:rsidRDefault="00D04194" w:rsidP="00D04194">
      <w:pPr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A5978" w:rsidRPr="00B658A1" w:rsidRDefault="004B7433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B658A1">
        <w:rPr>
          <w:rFonts w:asciiTheme="minorEastAsia" w:hAnsiTheme="minorEastAsia" w:hint="eastAsia"/>
          <w:sz w:val="22"/>
        </w:rPr>
        <w:t>教</w:t>
      </w:r>
      <w:r w:rsidR="00F96D81">
        <w:rPr>
          <w:rFonts w:asciiTheme="minorEastAsia" w:hAnsiTheme="minorEastAsia" w:hint="eastAsia"/>
          <w:sz w:val="22"/>
        </w:rPr>
        <w:t>室の清掃をやりたくない友だち</w:t>
      </w:r>
      <w:r w:rsidR="00D04194" w:rsidRPr="00B658A1">
        <w:rPr>
          <w:rFonts w:asciiTheme="minorEastAsia" w:hAnsiTheme="minorEastAsia" w:hint="eastAsia"/>
          <w:sz w:val="22"/>
        </w:rPr>
        <w:t>を説得する言葉を考えましょう。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8B19EB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EA793CE" wp14:editId="0DDE18A3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207010</wp:posOffset>
                      </wp:positionV>
                      <wp:extent cx="2334260" cy="1390650"/>
                      <wp:effectExtent l="0" t="0" r="27940" b="19050"/>
                      <wp:wrapNone/>
                      <wp:docPr id="13" name="角丸四角形吹き出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4260" cy="1390650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①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【自分で考えた言葉】を書きましょう</w:t>
                                  </w: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②グループで自分の考えた言葉を発表し話し合います。</w:t>
                                  </w:r>
                                </w:p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③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グループで話し合った後、【ベストアンサー】を書き</w:t>
                                  </w: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ます。</w:t>
                                  </w:r>
                                </w:p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13" o:spid="_x0000_s1032" type="#_x0000_t62" style="position:absolute;margin-left:54.5pt;margin-top:16.3pt;width:183.8pt;height:10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" adj="350,5254" fillcolor="#f2f2f2" strokecolor="windowText" strokeweight=".25pt">
                      <v:stroke linestyle="thinThin"/>
                      <v:textbox>
                        <w:txbxContent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①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【自分で考えた言葉】を書きましょう</w:t>
                            </w: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②グループで自分の考えた言葉を発表し話し合います。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③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グループで話し合った後、【ベストアンサー】を書き</w:t>
                            </w: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381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4B7433" w:rsidRPr="004B7433" w:rsidRDefault="002C1B37" w:rsidP="004B7433">
      <w:pPr>
        <w:pStyle w:val="a9"/>
        <w:ind w:leftChars="0" w:left="600"/>
        <w:jc w:val="left"/>
        <w:rPr>
          <w:rFonts w:asciiTheme="majorEastAsia" w:eastAsiaTheme="majorEastAsia" w:hAnsiTheme="majorEastAsia"/>
          <w:sz w:val="24"/>
          <w:szCs w:val="24"/>
        </w:rPr>
      </w:pPr>
      <w:r w:rsidRPr="004B743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A5978" w:rsidRPr="00B658A1" w:rsidRDefault="00BB0E57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 w:val="22"/>
        </w:rPr>
      </w:pPr>
      <w:r w:rsidRPr="00B658A1">
        <w:rPr>
          <w:rFonts w:asciiTheme="minorEastAsia" w:hAnsiTheme="minorEastAsia" w:hint="eastAsia"/>
          <w:color w:val="000000" w:themeColor="text1"/>
          <w:sz w:val="22"/>
        </w:rPr>
        <w:t>体育の用具の準備があるのに、いつも授業の始まる時間の直前に</w:t>
      </w:r>
      <w:r w:rsidR="00BF6175" w:rsidRPr="00B658A1">
        <w:rPr>
          <w:rFonts w:asciiTheme="minorEastAsia" w:hAnsiTheme="minorEastAsia" w:hint="eastAsia"/>
          <w:color w:val="000000" w:themeColor="text1"/>
          <w:sz w:val="22"/>
        </w:rPr>
        <w:t>体育館に</w:t>
      </w:r>
      <w:r w:rsidR="00F96D81">
        <w:rPr>
          <w:rFonts w:asciiTheme="minorEastAsia" w:hAnsiTheme="minorEastAsia" w:hint="eastAsia"/>
          <w:color w:val="000000" w:themeColor="text1"/>
          <w:sz w:val="22"/>
        </w:rPr>
        <w:t>来て</w:t>
      </w:r>
      <w:r w:rsidR="00D04194" w:rsidRPr="00B658A1">
        <w:rPr>
          <w:rFonts w:asciiTheme="minorEastAsia" w:hAnsiTheme="minorEastAsia" w:hint="eastAsia"/>
          <w:color w:val="000000" w:themeColor="text1"/>
          <w:sz w:val="22"/>
        </w:rPr>
        <w:t>、準備を</w:t>
      </w:r>
      <w:r w:rsidR="004B7433" w:rsidRPr="00B658A1">
        <w:rPr>
          <w:rFonts w:asciiTheme="minorEastAsia" w:hAnsiTheme="minorEastAsia" w:hint="eastAsia"/>
          <w:color w:val="000000" w:themeColor="text1"/>
          <w:sz w:val="22"/>
        </w:rPr>
        <w:t>しない</w:t>
      </w:r>
      <w:r w:rsidR="008B19EB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4BC2F6" wp14:editId="1F8321A0">
                <wp:simplePos x="0" y="0"/>
                <wp:positionH relativeFrom="column">
                  <wp:posOffset>3681730</wp:posOffset>
                </wp:positionH>
                <wp:positionV relativeFrom="paragraph">
                  <wp:posOffset>944880</wp:posOffset>
                </wp:positionV>
                <wp:extent cx="2334260" cy="1108710"/>
                <wp:effectExtent l="0" t="0" r="27940" b="1524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4260" cy="1108710"/>
                        </a:xfrm>
                        <a:prstGeom prst="wedgeRoundRectCallout">
                          <a:avLst>
                            <a:gd name="adj1" fmla="val -48378"/>
                            <a:gd name="adj2" fmla="val -25676"/>
                            <a:gd name="adj3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3175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【友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だち</w:t>
                            </w: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の考えた言葉】の欄については、話し合いを通して、参考になるキーワードなどでもかまいません。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4" o:spid="_x0000_s1033" type="#_x0000_t62" style="position:absolute;left:0;text-align:left;margin-left:289.9pt;margin-top:74.4pt;width:183.8pt;height:8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" adj="350,5254" fillcolor="#f2f2f2" strokecolor="windowText" strokeweight=".25pt">
                <v:stroke linestyle="thinThin"/>
                <v:textbox>
                  <w:txbxContent>
                    <w:p w:rsidR="008B19EB" w:rsidRPr="00571CAD" w:rsidRDefault="008B19EB" w:rsidP="008B19EB">
                      <w:pPr>
                        <w:ind w:left="180" w:hangingChars="100" w:hanging="1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71CAD"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【友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だち</w:t>
                      </w:r>
                      <w:r w:rsidRPr="00571CAD">
                        <w:rPr>
                          <w:rFonts w:ascii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の考えた言葉】の欄については、話し合いを通して、参考になるキーワードなどでもかまいません。</w:t>
                      </w:r>
                    </w:p>
                  </w:txbxContent>
                </v:textbox>
              </v:shape>
            </w:pict>
          </mc:Fallback>
        </mc:AlternateContent>
      </w:r>
      <w:r w:rsidR="00F96D81">
        <w:rPr>
          <w:rFonts w:asciiTheme="minorEastAsia" w:hAnsiTheme="minorEastAsia" w:hint="eastAsia"/>
          <w:color w:val="000000" w:themeColor="text1"/>
          <w:sz w:val="22"/>
        </w:rPr>
        <w:t>友だち</w:t>
      </w:r>
      <w:r w:rsidR="00D04194" w:rsidRPr="00B658A1">
        <w:rPr>
          <w:rFonts w:asciiTheme="minorEastAsia" w:hAnsiTheme="minorEastAsia" w:hint="eastAsia"/>
          <w:color w:val="000000" w:themeColor="text1"/>
          <w:sz w:val="22"/>
        </w:rPr>
        <w:t>を説得する言葉を考えましょう</w:t>
      </w:r>
      <w:r w:rsidRPr="00B658A1">
        <w:rPr>
          <w:rFonts w:asciiTheme="minorEastAsia" w:hAnsiTheme="minorEastAsia" w:hint="eastAsia"/>
          <w:color w:val="000000" w:themeColor="text1"/>
          <w:sz w:val="22"/>
        </w:rPr>
        <w:t>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289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D04194" w:rsidRDefault="00D04194" w:rsidP="00D04194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B0E57" w:rsidRPr="00B658A1" w:rsidRDefault="00BB0E57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B658A1">
        <w:rPr>
          <w:rFonts w:asciiTheme="minorEastAsia" w:hAnsiTheme="minorEastAsia" w:hint="eastAsia"/>
          <w:sz w:val="22"/>
        </w:rPr>
        <w:t>日直の仕事</w:t>
      </w:r>
      <w:r w:rsidR="00F96D81">
        <w:rPr>
          <w:rFonts w:asciiTheme="minorEastAsia" w:hAnsiTheme="minorEastAsia" w:hint="eastAsia"/>
          <w:sz w:val="22"/>
        </w:rPr>
        <w:t>をいつも自分に押し付ける友だち</w:t>
      </w:r>
      <w:r w:rsidR="00D04194" w:rsidRPr="00B658A1">
        <w:rPr>
          <w:rFonts w:asciiTheme="minorEastAsia" w:hAnsiTheme="minorEastAsia" w:hint="eastAsia"/>
          <w:sz w:val="22"/>
        </w:rPr>
        <w:t>を説得する言葉を考えましょう</w:t>
      </w:r>
      <w:r w:rsidR="00BF6175" w:rsidRPr="00B658A1">
        <w:rPr>
          <w:rFonts w:asciiTheme="minorEastAsia" w:hAnsiTheme="minorEastAsia" w:hint="eastAsia"/>
          <w:sz w:val="22"/>
        </w:rPr>
        <w:t>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8B19EB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0E78D08" wp14:editId="2E1A436D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675005</wp:posOffset>
                      </wp:positionV>
                      <wp:extent cx="5116195" cy="1351915"/>
                      <wp:effectExtent l="0" t="0" r="27305" b="19685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6195" cy="1351915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B19EB" w:rsidRPr="00571CAD" w:rsidRDefault="008B19EB" w:rsidP="008B19EB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・生徒の実態にあわせて、取り組む課題の順番や数を考えましょう。</w:t>
                                  </w:r>
                                </w:p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・グループごとに話し合った内容について発表させましょう。なぜ、そのように考えたのかについても発表します。</w:t>
                                  </w:r>
                                </w:p>
                                <w:p w:rsidR="008B19EB" w:rsidRPr="00571CAD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・発表の内容から、「Ｙｅｓ」に変える言葉についての感想や共通点をまとめてみましょう。</w:t>
                                  </w:r>
                                </w:p>
                                <w:p w:rsidR="008B19EB" w:rsidRPr="00954524" w:rsidRDefault="008B19EB" w:rsidP="008B19EB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</w:rPr>
                                  </w:pPr>
                                  <w:r w:rsidRPr="00571CAD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・言葉だけでなく、態度等についても考えを広げることができます。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" o:spid="_x0000_s1034" type="#_x0000_t62" style="position:absolute;margin-left:76.75pt;margin-top:53.15pt;width:402.85pt;height:10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" adj="350,5254" fillcolor="#f2f2f2" strokecolor="windowText" strokeweight=".25pt">
                      <v:stroke linestyle="thinThin"/>
                      <v:textbox>
                        <w:txbxContent>
                          <w:p w:rsidR="008B19EB" w:rsidRPr="00571CAD" w:rsidRDefault="008B19EB" w:rsidP="008B19EB">
                            <w:pPr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・生徒の実態にあわせて、取り組む課題の順番や数を考えましょう。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・グループごとに話し合った内容について発表させましょう。なぜ、そのように考えたのかについても発表します。</w:t>
                            </w:r>
                          </w:p>
                          <w:p w:rsidR="008B19EB" w:rsidRPr="00571CAD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・発表の内容から、「Ｙｅｓ」に変える言葉についての感想や共通点をまとめてみましょう。</w:t>
                            </w:r>
                          </w:p>
                          <w:p w:rsidR="008B19EB" w:rsidRPr="00954524" w:rsidRDefault="008B19EB" w:rsidP="008B19EB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71CA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・言葉だけでなく、態度等についても考えを広げることができます。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381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tbl>
      <w:tblPr>
        <w:tblStyle w:val="aa"/>
        <w:tblpPr w:leftFromText="142" w:rightFromText="142" w:vertAnchor="page" w:horzAnchor="margin" w:tblpY="144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6158A" w:rsidTr="0016158A">
        <w:trPr>
          <w:trHeight w:val="88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58A" w:rsidRDefault="0016158A" w:rsidP="0016158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8A" w:rsidRDefault="0016158A" w:rsidP="0016158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6158A" w:rsidRDefault="0016158A" w:rsidP="0016158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B7433" w:rsidRPr="001A4C59" w:rsidRDefault="004B7433" w:rsidP="0016158A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4B7433" w:rsidRPr="001A4C59" w:rsidSect="00CD35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C59" w:rsidRDefault="00BE2C59" w:rsidP="002C1B37">
      <w:r>
        <w:separator/>
      </w:r>
    </w:p>
  </w:endnote>
  <w:endnote w:type="continuationSeparator" w:id="0">
    <w:p w:rsidR="00BE2C59" w:rsidRDefault="00BE2C59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C59" w:rsidRDefault="00BE2C59" w:rsidP="002C1B37">
      <w:r>
        <w:separator/>
      </w:r>
    </w:p>
  </w:footnote>
  <w:footnote w:type="continuationSeparator" w:id="0">
    <w:p w:rsidR="00BE2C59" w:rsidRDefault="00BE2C59" w:rsidP="002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1D08"/>
    <w:multiLevelType w:val="hybridMultilevel"/>
    <w:tmpl w:val="896A534A"/>
    <w:lvl w:ilvl="0" w:tplc="CD4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53D1898"/>
    <w:multiLevelType w:val="hybridMultilevel"/>
    <w:tmpl w:val="F16A2D96"/>
    <w:lvl w:ilvl="0" w:tplc="844A7AD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A1"/>
    <w:rsid w:val="00015F90"/>
    <w:rsid w:val="00022A3C"/>
    <w:rsid w:val="000754F4"/>
    <w:rsid w:val="00087B51"/>
    <w:rsid w:val="00095C57"/>
    <w:rsid w:val="0009614C"/>
    <w:rsid w:val="0016158A"/>
    <w:rsid w:val="001A4C59"/>
    <w:rsid w:val="001B1EE1"/>
    <w:rsid w:val="002503CF"/>
    <w:rsid w:val="00292B4F"/>
    <w:rsid w:val="002C1B37"/>
    <w:rsid w:val="002D7B26"/>
    <w:rsid w:val="003341C5"/>
    <w:rsid w:val="003A3224"/>
    <w:rsid w:val="004321B5"/>
    <w:rsid w:val="00473FF9"/>
    <w:rsid w:val="004A1D6B"/>
    <w:rsid w:val="004B7433"/>
    <w:rsid w:val="00524D2A"/>
    <w:rsid w:val="005416EA"/>
    <w:rsid w:val="00545B4D"/>
    <w:rsid w:val="00551848"/>
    <w:rsid w:val="0055339B"/>
    <w:rsid w:val="00571CAD"/>
    <w:rsid w:val="005974BD"/>
    <w:rsid w:val="005C07BC"/>
    <w:rsid w:val="006420A9"/>
    <w:rsid w:val="00713488"/>
    <w:rsid w:val="007211FF"/>
    <w:rsid w:val="00721890"/>
    <w:rsid w:val="00726570"/>
    <w:rsid w:val="00765943"/>
    <w:rsid w:val="00765A85"/>
    <w:rsid w:val="0077329D"/>
    <w:rsid w:val="0078352F"/>
    <w:rsid w:val="00784F1C"/>
    <w:rsid w:val="007E09CB"/>
    <w:rsid w:val="007F2C77"/>
    <w:rsid w:val="00825DDF"/>
    <w:rsid w:val="008B19EB"/>
    <w:rsid w:val="0095359C"/>
    <w:rsid w:val="00954524"/>
    <w:rsid w:val="00A32B60"/>
    <w:rsid w:val="00A94594"/>
    <w:rsid w:val="00AB267D"/>
    <w:rsid w:val="00B03FF5"/>
    <w:rsid w:val="00B658A1"/>
    <w:rsid w:val="00BA5978"/>
    <w:rsid w:val="00BB0E57"/>
    <w:rsid w:val="00BC5095"/>
    <w:rsid w:val="00BE2C59"/>
    <w:rsid w:val="00BF6175"/>
    <w:rsid w:val="00C73BD6"/>
    <w:rsid w:val="00CB3584"/>
    <w:rsid w:val="00CD3594"/>
    <w:rsid w:val="00CE6C4F"/>
    <w:rsid w:val="00D04194"/>
    <w:rsid w:val="00D124A8"/>
    <w:rsid w:val="00D26488"/>
    <w:rsid w:val="00D40D44"/>
    <w:rsid w:val="00D63F5F"/>
    <w:rsid w:val="00D719F9"/>
    <w:rsid w:val="00DD0352"/>
    <w:rsid w:val="00F043A1"/>
    <w:rsid w:val="00F96D81"/>
    <w:rsid w:val="00FB09E0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B37"/>
  </w:style>
  <w:style w:type="paragraph" w:styleId="a7">
    <w:name w:val="footer"/>
    <w:basedOn w:val="a"/>
    <w:link w:val="a8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B37"/>
  </w:style>
  <w:style w:type="paragraph" w:styleId="a9">
    <w:name w:val="List Paragraph"/>
    <w:basedOn w:val="a"/>
    <w:uiPriority w:val="34"/>
    <w:qFormat/>
    <w:rsid w:val="004B7433"/>
    <w:pPr>
      <w:ind w:leftChars="400" w:left="840"/>
    </w:pPr>
  </w:style>
  <w:style w:type="table" w:styleId="aa">
    <w:name w:val="Table Grid"/>
    <w:basedOn w:val="a1"/>
    <w:uiPriority w:val="59"/>
    <w:rsid w:val="004B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B37"/>
  </w:style>
  <w:style w:type="paragraph" w:styleId="a7">
    <w:name w:val="footer"/>
    <w:basedOn w:val="a"/>
    <w:link w:val="a8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B37"/>
  </w:style>
  <w:style w:type="paragraph" w:styleId="a9">
    <w:name w:val="List Paragraph"/>
    <w:basedOn w:val="a"/>
    <w:uiPriority w:val="34"/>
    <w:qFormat/>
    <w:rsid w:val="004B7433"/>
    <w:pPr>
      <w:ind w:leftChars="400" w:left="840"/>
    </w:pPr>
  </w:style>
  <w:style w:type="table" w:styleId="aa">
    <w:name w:val="Table Grid"/>
    <w:basedOn w:val="a1"/>
    <w:uiPriority w:val="59"/>
    <w:rsid w:val="004B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6683">
          <w:marLeft w:val="0"/>
          <w:marRight w:val="0"/>
          <w:marTop w:val="0"/>
          <w:marBottom w:val="0"/>
          <w:divBdr>
            <w:top w:val="single" w:sz="18" w:space="0" w:color="CCCCCC"/>
            <w:left w:val="single" w:sz="18" w:space="0" w:color="CCCCCC"/>
            <w:bottom w:val="single" w:sz="18" w:space="0" w:color="CCCCCC"/>
            <w:right w:val="single" w:sz="18" w:space="0" w:color="CCCCCC"/>
          </w:divBdr>
          <w:divsChild>
            <w:div w:id="544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285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2014-03-11T09:13:00Z</cp:lastPrinted>
  <dcterms:created xsi:type="dcterms:W3CDTF">2015-02-09T07:35:00Z</dcterms:created>
  <dcterms:modified xsi:type="dcterms:W3CDTF">2015-04-08T01:16:00Z</dcterms:modified>
</cp:coreProperties>
</file>