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D0F4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022"/>
      </w:tblGrid>
      <w:tr w:rsidR="00F42FF3" w14:paraId="4BA21992" w14:textId="77777777" w:rsidTr="006E28C1">
        <w:trPr>
          <w:trHeight w:val="851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B2E14D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A53CCF">
              <w:rPr>
                <w:rFonts w:hint="eastAsia"/>
                <w:spacing w:val="135"/>
                <w:sz w:val="24"/>
                <w:szCs w:val="24"/>
                <w:fitText w:val="1800" w:id="-98401279"/>
              </w:rPr>
              <w:t>入札金</w:t>
            </w:r>
            <w:r w:rsidRPr="00A53CCF">
              <w:rPr>
                <w:rFonts w:hint="eastAsia"/>
                <w:spacing w:val="15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A3DCF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70E4ED21" w14:textId="77777777" w:rsidTr="006E28C1">
        <w:trPr>
          <w:trHeight w:val="851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BDB1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E60888">
              <w:rPr>
                <w:rFonts w:hint="eastAsia"/>
                <w:spacing w:val="75"/>
                <w:sz w:val="24"/>
                <w:szCs w:val="24"/>
                <w:fitText w:val="1800" w:id="-98401278"/>
              </w:rPr>
              <w:t>入札の目</w:t>
            </w:r>
            <w:r w:rsidRPr="00E60888">
              <w:rPr>
                <w:rFonts w:hint="eastAsia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1E903" w14:textId="2D80ECA1" w:rsidR="00F42FF3" w:rsidRPr="00462BD1" w:rsidRDefault="00F42FF3" w:rsidP="006E28A8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5204D4">
              <w:rPr>
                <w:rFonts w:hint="eastAsia"/>
                <w:sz w:val="24"/>
                <w:szCs w:val="24"/>
              </w:rPr>
              <w:t>消防学校</w:t>
            </w:r>
            <w:r w:rsidR="006E28A8">
              <w:rPr>
                <w:rFonts w:hint="eastAsia"/>
                <w:sz w:val="24"/>
                <w:szCs w:val="24"/>
              </w:rPr>
              <w:t>カラー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23C39804" w14:textId="77777777" w:rsidTr="006E28C1">
        <w:trPr>
          <w:trHeight w:val="851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A116A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A53CCF">
              <w:rPr>
                <w:rFonts w:hint="eastAsia"/>
                <w:spacing w:val="135"/>
                <w:sz w:val="24"/>
                <w:szCs w:val="24"/>
                <w:fitText w:val="1800" w:id="-98401277"/>
              </w:rPr>
              <w:t>設置場</w:t>
            </w:r>
            <w:r w:rsidRPr="00A53CCF">
              <w:rPr>
                <w:rFonts w:hint="eastAsia"/>
                <w:spacing w:val="15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2ABDE4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5777AD57" w14:textId="77777777" w:rsidTr="006E28C1">
        <w:trPr>
          <w:trHeight w:val="851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AB902C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A53CCF">
              <w:rPr>
                <w:rFonts w:hint="eastAsia"/>
                <w:spacing w:val="135"/>
                <w:sz w:val="24"/>
                <w:szCs w:val="24"/>
                <w:fitText w:val="1800" w:id="-98401276"/>
              </w:rPr>
              <w:t>契約期</w:t>
            </w:r>
            <w:r w:rsidRPr="00A53CCF">
              <w:rPr>
                <w:rFonts w:hint="eastAsia"/>
                <w:spacing w:val="15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C69CBC" w14:textId="1BDC0158" w:rsidR="00F42FF3" w:rsidRPr="00462BD1" w:rsidRDefault="00CC72EA" w:rsidP="008A4B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A3222">
              <w:rPr>
                <w:rFonts w:hint="eastAsia"/>
                <w:sz w:val="24"/>
                <w:szCs w:val="24"/>
              </w:rPr>
              <w:t>７</w:t>
            </w:r>
            <w:r w:rsidR="00F42FF3" w:rsidRPr="00462BD1">
              <w:rPr>
                <w:rFonts w:hint="eastAsia"/>
                <w:sz w:val="24"/>
                <w:szCs w:val="24"/>
              </w:rPr>
              <w:t>年</w:t>
            </w:r>
            <w:r w:rsidR="009C3D4E">
              <w:rPr>
                <w:rFonts w:hint="eastAsia"/>
                <w:sz w:val="24"/>
                <w:szCs w:val="24"/>
              </w:rPr>
              <w:t>７</w:t>
            </w:r>
            <w:r w:rsidR="00F42FF3" w:rsidRPr="00462BD1">
              <w:rPr>
                <w:rFonts w:hint="eastAsia"/>
                <w:sz w:val="24"/>
                <w:szCs w:val="24"/>
              </w:rPr>
              <w:t>月</w:t>
            </w:r>
            <w:r w:rsidR="002A322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</w:t>
            </w:r>
            <w:r w:rsidR="00504B35">
              <w:rPr>
                <w:rFonts w:hint="eastAsia"/>
                <w:sz w:val="24"/>
                <w:szCs w:val="24"/>
              </w:rPr>
              <w:t>令和</w:t>
            </w:r>
            <w:r w:rsidR="002A3222">
              <w:rPr>
                <w:rFonts w:hint="eastAsia"/>
                <w:sz w:val="24"/>
                <w:szCs w:val="24"/>
              </w:rPr>
              <w:t>１２</w:t>
            </w:r>
            <w:r w:rsidR="00F42FF3" w:rsidRPr="00462BD1">
              <w:rPr>
                <w:rFonts w:hint="eastAsia"/>
                <w:sz w:val="24"/>
                <w:szCs w:val="24"/>
              </w:rPr>
              <w:t>年</w:t>
            </w:r>
            <w:r w:rsidR="009C3D4E">
              <w:rPr>
                <w:rFonts w:hint="eastAsia"/>
                <w:sz w:val="24"/>
                <w:szCs w:val="24"/>
              </w:rPr>
              <w:t>６</w:t>
            </w:r>
            <w:r w:rsidR="00F42FF3" w:rsidRPr="00462BD1">
              <w:rPr>
                <w:rFonts w:hint="eastAsia"/>
                <w:sz w:val="24"/>
                <w:szCs w:val="24"/>
              </w:rPr>
              <w:t>月</w:t>
            </w:r>
            <w:r w:rsidR="002A3222">
              <w:rPr>
                <w:rFonts w:hint="eastAsia"/>
                <w:sz w:val="24"/>
                <w:szCs w:val="24"/>
              </w:rPr>
              <w:t>３</w:t>
            </w:r>
            <w:r w:rsidR="009C3D4E">
              <w:rPr>
                <w:rFonts w:hint="eastAsia"/>
                <w:sz w:val="24"/>
                <w:szCs w:val="24"/>
              </w:rPr>
              <w:t>０</w:t>
            </w:r>
            <w:r w:rsidR="00F42FF3" w:rsidRPr="00462BD1">
              <w:rPr>
                <w:rFonts w:hint="eastAsia"/>
                <w:sz w:val="24"/>
                <w:szCs w:val="24"/>
              </w:rPr>
              <w:t>日</w:t>
            </w:r>
            <w:r w:rsidR="00390420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F42FF3" w14:paraId="3274014F" w14:textId="77777777" w:rsidTr="006E28C1">
        <w:trPr>
          <w:trHeight w:val="851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1C2AA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230AC6">
              <w:rPr>
                <w:rFonts w:hint="eastAsia"/>
                <w:spacing w:val="75"/>
                <w:sz w:val="24"/>
                <w:szCs w:val="24"/>
                <w:fitText w:val="1800" w:id="-98401275"/>
              </w:rPr>
              <w:t>引渡の方</w:t>
            </w:r>
            <w:r w:rsidRPr="00230AC6">
              <w:rPr>
                <w:rFonts w:hint="eastAsia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5C85A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223ED3C8" w14:textId="77777777" w:rsidTr="006E28C1">
        <w:trPr>
          <w:trHeight w:val="851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2FAA8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A53CCF">
              <w:rPr>
                <w:rFonts w:hint="eastAsia"/>
                <w:spacing w:val="30"/>
                <w:sz w:val="24"/>
                <w:szCs w:val="24"/>
                <w:fitText w:val="1800" w:id="-98401280"/>
              </w:rPr>
              <w:t>入札保証金額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36D966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4D35E88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4F5C32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290E161" w14:textId="77777777" w:rsidR="006E28C1" w:rsidRDefault="00BA4F2A" w:rsidP="006E28C1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</w:t>
            </w:r>
            <w:r w:rsidR="006E28C1">
              <w:rPr>
                <w:rFonts w:hint="eastAsia"/>
                <w:sz w:val="24"/>
                <w:szCs w:val="24"/>
              </w:rPr>
              <w:t>、</w:t>
            </w:r>
            <w:r w:rsidRPr="00230AC6">
              <w:rPr>
                <w:rFonts w:hint="eastAsia"/>
                <w:sz w:val="24"/>
                <w:szCs w:val="24"/>
              </w:rPr>
              <w:t>および</w:t>
            </w:r>
          </w:p>
          <w:p w14:paraId="0B22F958" w14:textId="77777777" w:rsidR="00BA4F2A" w:rsidRPr="00230AC6" w:rsidRDefault="00BA4F2A" w:rsidP="006E28C1">
            <w:pPr>
              <w:pStyle w:val="a4"/>
              <w:spacing w:before="240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滋賀県財務規則ならびに指示事項を承知し入札いたします。</w:t>
            </w:r>
          </w:p>
          <w:p w14:paraId="57C453CD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21CFBE1A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9BC9F72" w14:textId="77777777" w:rsidR="00BA4F2A" w:rsidRPr="00462BD1" w:rsidRDefault="00CC72EA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143DB481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E427568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69EE7A0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928E4F4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40E439FC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0E914E1E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776E9901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8F0BFD6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6FC53F9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92E727D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5EB0925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4CA7AD9" w14:textId="77777777" w:rsidR="0061368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滋賀県知事　</w:t>
            </w:r>
            <w:r w:rsidR="008A4BEA">
              <w:rPr>
                <w:rFonts w:hint="eastAsia"/>
                <w:sz w:val="24"/>
                <w:szCs w:val="24"/>
              </w:rPr>
              <w:t>三日月　大造</w:t>
            </w:r>
          </w:p>
          <w:p w14:paraId="16D7CFB2" w14:textId="77777777" w:rsidR="008A4BEA" w:rsidRDefault="008A4BE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04792B0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3BDE2CCC" w14:textId="77777777" w:rsidR="00043E6C" w:rsidRDefault="00F42FF3" w:rsidP="00F42FF3">
      <w:r w:rsidRPr="00F42FF3">
        <w:t xml:space="preserve"> </w:t>
      </w:r>
    </w:p>
    <w:p w14:paraId="55695A16" w14:textId="77777777" w:rsidR="00363A7F" w:rsidRDefault="00363A7F" w:rsidP="006E28C1">
      <w:pPr>
        <w:jc w:val="left"/>
        <w:rPr>
          <w:sz w:val="22"/>
          <w:szCs w:val="22"/>
        </w:rPr>
      </w:pPr>
    </w:p>
    <w:p w14:paraId="45B1DEE0" w14:textId="77777777" w:rsidR="00F42FF3" w:rsidRPr="00075B5F" w:rsidRDefault="00F42FF3" w:rsidP="006E28C1">
      <w:pPr>
        <w:jc w:val="left"/>
        <w:rPr>
          <w:sz w:val="22"/>
          <w:szCs w:val="22"/>
        </w:rPr>
      </w:pPr>
      <w:r w:rsidRPr="00075B5F">
        <w:rPr>
          <w:rFonts w:hint="eastAsia"/>
          <w:sz w:val="22"/>
          <w:szCs w:val="22"/>
        </w:rPr>
        <w:lastRenderedPageBreak/>
        <w:t>別</w:t>
      </w:r>
      <w:r w:rsidRPr="00075B5F">
        <w:rPr>
          <w:sz w:val="22"/>
          <w:szCs w:val="22"/>
        </w:rPr>
        <w:t xml:space="preserve">  </w:t>
      </w:r>
      <w:r w:rsidRPr="00075B5F">
        <w:rPr>
          <w:rFonts w:hint="eastAsia"/>
          <w:sz w:val="22"/>
          <w:szCs w:val="22"/>
        </w:rPr>
        <w:t xml:space="preserve">　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9"/>
      </w:tblGrid>
      <w:tr w:rsidR="00101B8B" w:rsidRPr="00075B5F" w14:paraId="608B4B47" w14:textId="77777777" w:rsidTr="00043E6C">
        <w:trPr>
          <w:trHeight w:val="60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00BE5" w14:textId="77777777" w:rsidR="00101B8B" w:rsidRPr="00075B5F" w:rsidRDefault="00101B8B" w:rsidP="00043E6C">
            <w:pPr>
              <w:jc w:val="center"/>
              <w:rPr>
                <w:sz w:val="22"/>
                <w:szCs w:val="22"/>
              </w:rPr>
            </w:pPr>
            <w:r w:rsidRPr="00075B5F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3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94DD2" w14:textId="77777777" w:rsidR="00101B8B" w:rsidRPr="00075B5F" w:rsidRDefault="00101B8B" w:rsidP="00101B8B">
            <w:pPr>
              <w:rPr>
                <w:sz w:val="22"/>
                <w:szCs w:val="22"/>
              </w:rPr>
            </w:pPr>
          </w:p>
        </w:tc>
      </w:tr>
      <w:tr w:rsidR="00043E6C" w:rsidRPr="00075B5F" w14:paraId="0A631BA7" w14:textId="77777777" w:rsidTr="003623C2">
        <w:trPr>
          <w:trHeight w:val="574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3C266" w14:textId="77777777" w:rsidR="00043E6C" w:rsidRPr="00075B5F" w:rsidRDefault="00043E6C" w:rsidP="00043E6C">
            <w:pPr>
              <w:jc w:val="center"/>
              <w:rPr>
                <w:sz w:val="22"/>
                <w:szCs w:val="22"/>
              </w:rPr>
            </w:pPr>
            <w:r w:rsidRPr="00075B5F">
              <w:rPr>
                <w:rFonts w:hint="eastAsia"/>
                <w:sz w:val="22"/>
                <w:szCs w:val="22"/>
              </w:rPr>
              <w:t>機種・型式</w:t>
            </w:r>
          </w:p>
        </w:tc>
        <w:tc>
          <w:tcPr>
            <w:tcW w:w="38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5BA92" w14:textId="77777777" w:rsidR="00043E6C" w:rsidRPr="00075B5F" w:rsidRDefault="00043E6C" w:rsidP="00101B8B">
            <w:pPr>
              <w:rPr>
                <w:sz w:val="22"/>
                <w:szCs w:val="22"/>
              </w:rPr>
            </w:pPr>
          </w:p>
        </w:tc>
      </w:tr>
    </w:tbl>
    <w:p w14:paraId="17289A61" w14:textId="7E54CE8C" w:rsidR="00043E6C" w:rsidRPr="00075B5F" w:rsidRDefault="00043E6C" w:rsidP="00075B5F">
      <w:pPr>
        <w:spacing w:before="240"/>
        <w:rPr>
          <w:sz w:val="22"/>
          <w:szCs w:val="22"/>
        </w:rPr>
      </w:pPr>
      <w:r w:rsidRPr="00075B5F">
        <w:rPr>
          <w:rFonts w:hint="eastAsia"/>
          <w:sz w:val="22"/>
          <w:szCs w:val="22"/>
        </w:rPr>
        <w:t>①フルカラーモード（月間</w:t>
      </w:r>
      <w:r w:rsidR="006A2952">
        <w:rPr>
          <w:rFonts w:hint="eastAsia"/>
          <w:sz w:val="22"/>
          <w:szCs w:val="22"/>
        </w:rPr>
        <w:t>使用カウント数（予定数量）</w:t>
      </w:r>
      <w:r w:rsidR="00C072B4">
        <w:rPr>
          <w:rFonts w:hint="eastAsia"/>
          <w:sz w:val="22"/>
          <w:szCs w:val="22"/>
        </w:rPr>
        <w:t>2,000</w:t>
      </w:r>
      <w:r w:rsidR="00B3665B">
        <w:rPr>
          <w:rFonts w:hint="eastAsia"/>
          <w:sz w:val="22"/>
          <w:szCs w:val="22"/>
        </w:rPr>
        <w:t>カウント</w:t>
      </w:r>
      <w:r w:rsidRPr="00075B5F">
        <w:rPr>
          <w:rFonts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1506"/>
        <w:gridCol w:w="1386"/>
        <w:gridCol w:w="1826"/>
      </w:tblGrid>
      <w:tr w:rsidR="00043E6C" w:rsidRPr="000E5FCC" w14:paraId="3AA034BE" w14:textId="77777777" w:rsidTr="00B3665B">
        <w:trPr>
          <w:trHeight w:val="385"/>
        </w:trPr>
        <w:tc>
          <w:tcPr>
            <w:tcW w:w="4077" w:type="dxa"/>
            <w:shd w:val="clear" w:color="auto" w:fill="auto"/>
            <w:vAlign w:val="center"/>
          </w:tcPr>
          <w:p w14:paraId="0BB7445F" w14:textId="03BB6BD2" w:rsidR="00043E6C" w:rsidRPr="000E5FCC" w:rsidRDefault="00043E6C" w:rsidP="006A2952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１か月の</w:t>
            </w:r>
            <w:r w:rsidR="006A2952">
              <w:rPr>
                <w:rFonts w:hint="eastAsia"/>
                <w:sz w:val="22"/>
                <w:szCs w:val="22"/>
              </w:rPr>
              <w:t>使用カウント</w:t>
            </w:r>
            <w:r w:rsidRPr="000E5FC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6AEC8" w14:textId="77777777" w:rsidR="00043E6C" w:rsidRPr="000E5FCC" w:rsidRDefault="00043E6C" w:rsidP="006A2952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D8E5" w14:textId="77777777" w:rsidR="006A2952" w:rsidRDefault="00043E6C" w:rsidP="00B3665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該当</w:t>
            </w:r>
          </w:p>
          <w:p w14:paraId="312BDFF6" w14:textId="597BB3E9" w:rsidR="00043E6C" w:rsidRPr="000E5FCC" w:rsidRDefault="006A2952" w:rsidP="00B3665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カウント</w:t>
            </w:r>
            <w:r w:rsidR="00043E6C" w:rsidRPr="000E5FC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B3BA7C5" w14:textId="77777777" w:rsidR="00043E6C" w:rsidRPr="000E5FCC" w:rsidRDefault="00043E6C" w:rsidP="006A2952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043E6C" w:rsidRPr="000E5FCC" w14:paraId="6F8BA16C" w14:textId="77777777" w:rsidTr="006A2952">
        <w:tc>
          <w:tcPr>
            <w:tcW w:w="4077" w:type="dxa"/>
            <w:shd w:val="clear" w:color="auto" w:fill="auto"/>
          </w:tcPr>
          <w:p w14:paraId="2F142063" w14:textId="39468997" w:rsidR="00043E6C" w:rsidRPr="000E5FCC" w:rsidRDefault="006A2952" w:rsidP="006A2952">
            <w:pPr>
              <w:ind w:right="-105" w:firstLineChars="50" w:firstLine="110"/>
              <w:jc w:val="left"/>
              <w:rPr>
                <w:sz w:val="22"/>
                <w:szCs w:val="22"/>
              </w:rPr>
            </w:pPr>
            <w:r w:rsidRPr="006A2952">
              <w:rPr>
                <w:rFonts w:hint="eastAsia"/>
                <w:sz w:val="22"/>
                <w:szCs w:val="22"/>
              </w:rPr>
              <w:t xml:space="preserve">１カウントから　　　</w:t>
            </w:r>
            <w:r>
              <w:rPr>
                <w:rFonts w:hint="eastAsia"/>
                <w:sz w:val="22"/>
                <w:szCs w:val="22"/>
              </w:rPr>
              <w:t>カウント</w:t>
            </w:r>
            <w:r w:rsidRPr="006A2952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560" w:type="dxa"/>
            <w:shd w:val="clear" w:color="auto" w:fill="auto"/>
          </w:tcPr>
          <w:p w14:paraId="322B34C2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93B232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4327F916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</w:tr>
      <w:tr w:rsidR="00043E6C" w:rsidRPr="000E5FCC" w14:paraId="62D4585E" w14:textId="77777777" w:rsidTr="006A2952">
        <w:tc>
          <w:tcPr>
            <w:tcW w:w="4077" w:type="dxa"/>
            <w:shd w:val="clear" w:color="auto" w:fill="auto"/>
          </w:tcPr>
          <w:p w14:paraId="5ABCA3AB" w14:textId="1B950B7B" w:rsidR="00043E6C" w:rsidRPr="000E5FCC" w:rsidRDefault="006A2952" w:rsidP="006A2952">
            <w:pPr>
              <w:ind w:right="-105" w:firstLineChars="150" w:firstLine="330"/>
              <w:rPr>
                <w:sz w:val="22"/>
                <w:szCs w:val="22"/>
              </w:rPr>
            </w:pPr>
            <w:r w:rsidRPr="006A2952">
              <w:rPr>
                <w:rFonts w:hint="eastAsia"/>
                <w:sz w:val="22"/>
                <w:szCs w:val="32"/>
              </w:rPr>
              <w:t>カウントから</w:t>
            </w:r>
            <w:r w:rsidR="00C072B4">
              <w:rPr>
                <w:rFonts w:hint="eastAsia"/>
                <w:sz w:val="22"/>
                <w:szCs w:val="32"/>
              </w:rPr>
              <w:t>2,000</w:t>
            </w:r>
            <w:r w:rsidRPr="006A2952">
              <w:rPr>
                <w:rFonts w:hint="eastAsia"/>
                <w:sz w:val="22"/>
                <w:szCs w:val="32"/>
              </w:rPr>
              <w:t>カウントまで</w:t>
            </w:r>
          </w:p>
        </w:tc>
        <w:tc>
          <w:tcPr>
            <w:tcW w:w="1560" w:type="dxa"/>
            <w:shd w:val="clear" w:color="auto" w:fill="auto"/>
          </w:tcPr>
          <w:p w14:paraId="11DFC5A5" w14:textId="77777777" w:rsidR="00043E6C" w:rsidRPr="000E5FCC" w:rsidRDefault="00043E6C" w:rsidP="00F42FF3">
            <w:pPr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0ADFB58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14:paraId="3D9045D9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</w:tr>
      <w:tr w:rsidR="00043E6C" w:rsidRPr="000E5FCC" w14:paraId="7CB93F34" w14:textId="77777777" w:rsidTr="006A2952">
        <w:tc>
          <w:tcPr>
            <w:tcW w:w="4077" w:type="dxa"/>
            <w:shd w:val="clear" w:color="auto" w:fill="auto"/>
          </w:tcPr>
          <w:p w14:paraId="074EF361" w14:textId="41FDB29B" w:rsidR="00043E6C" w:rsidRPr="000E5FCC" w:rsidRDefault="00C072B4" w:rsidP="002F2145">
            <w:pPr>
              <w:ind w:rightChars="-52" w:right="-104"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2,00</w:t>
            </w:r>
            <w:r w:rsidR="002F2145">
              <w:rPr>
                <w:rFonts w:hint="eastAsia"/>
                <w:sz w:val="22"/>
                <w:szCs w:val="22"/>
              </w:rPr>
              <w:t>1</w:t>
            </w:r>
            <w:r w:rsidR="006A2952">
              <w:rPr>
                <w:rFonts w:hint="eastAsia"/>
                <w:sz w:val="22"/>
                <w:szCs w:val="22"/>
              </w:rPr>
              <w:t>カウント</w:t>
            </w:r>
            <w:r w:rsidR="00043E6C" w:rsidRPr="000E5FCC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560" w:type="dxa"/>
            <w:shd w:val="clear" w:color="auto" w:fill="auto"/>
          </w:tcPr>
          <w:p w14:paraId="7ADB92EC" w14:textId="77777777" w:rsidR="00043E6C" w:rsidRPr="000E5FCC" w:rsidRDefault="00043E6C" w:rsidP="00F42FF3">
            <w:pPr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bottom w:val="single" w:sz="2" w:space="0" w:color="auto"/>
              <w:tr2bl w:val="single" w:sz="4" w:space="0" w:color="auto"/>
            </w:tcBorders>
            <w:shd w:val="clear" w:color="auto" w:fill="auto"/>
          </w:tcPr>
          <w:p w14:paraId="54A05AE6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r2bl w:val="single" w:sz="4" w:space="0" w:color="auto"/>
            </w:tcBorders>
            <w:shd w:val="clear" w:color="auto" w:fill="auto"/>
          </w:tcPr>
          <w:p w14:paraId="26CC0A70" w14:textId="77777777" w:rsidR="00043E6C" w:rsidRPr="000E5FCC" w:rsidRDefault="00043E6C" w:rsidP="00F42FF3">
            <w:pPr>
              <w:rPr>
                <w:sz w:val="22"/>
                <w:szCs w:val="22"/>
              </w:rPr>
            </w:pPr>
          </w:p>
        </w:tc>
      </w:tr>
      <w:tr w:rsidR="00043E6C" w:rsidRPr="000E5FCC" w14:paraId="1232409C" w14:textId="77777777" w:rsidTr="00B3665B">
        <w:trPr>
          <w:trHeight w:val="309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9BAA9E5" w14:textId="77777777" w:rsidR="00043E6C" w:rsidRPr="000E5FCC" w:rsidRDefault="00043E6C" w:rsidP="006A2952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フルカラーモード複写サービス料金①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14A7B5" w14:textId="25E545C2" w:rsidR="00043E6C" w:rsidRPr="000E5FCC" w:rsidRDefault="005A3B43" w:rsidP="006A29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872ABB5" w14:textId="77777777" w:rsidR="00043E6C" w:rsidRPr="000E5FCC" w:rsidRDefault="00043E6C" w:rsidP="006A29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E54BD5" w14:textId="61C1E6B0" w:rsidR="00043E6C" w:rsidRPr="00075B5F" w:rsidRDefault="00043E6C" w:rsidP="00075B5F">
      <w:pPr>
        <w:spacing w:before="240"/>
        <w:rPr>
          <w:sz w:val="22"/>
          <w:szCs w:val="22"/>
        </w:rPr>
      </w:pPr>
      <w:r w:rsidRPr="00075B5F">
        <w:rPr>
          <w:rFonts w:hint="eastAsia"/>
          <w:sz w:val="22"/>
          <w:szCs w:val="22"/>
        </w:rPr>
        <w:t>②</w:t>
      </w:r>
      <w:r w:rsidR="00A91C63" w:rsidRPr="00075B5F">
        <w:rPr>
          <w:rFonts w:hint="eastAsia"/>
          <w:sz w:val="22"/>
          <w:szCs w:val="22"/>
        </w:rPr>
        <w:t>単色</w:t>
      </w:r>
      <w:r w:rsidRPr="00075B5F">
        <w:rPr>
          <w:rFonts w:hint="eastAsia"/>
          <w:sz w:val="22"/>
          <w:szCs w:val="22"/>
        </w:rPr>
        <w:t>カラーモード</w:t>
      </w:r>
      <w:r w:rsidR="006A2952" w:rsidRPr="00075B5F">
        <w:rPr>
          <w:rFonts w:hint="eastAsia"/>
          <w:sz w:val="22"/>
          <w:szCs w:val="22"/>
        </w:rPr>
        <w:t>（月間</w:t>
      </w:r>
      <w:r w:rsidR="006A2952">
        <w:rPr>
          <w:rFonts w:hint="eastAsia"/>
          <w:sz w:val="22"/>
          <w:szCs w:val="22"/>
        </w:rPr>
        <w:t>使用カウント数（予定数量）</w:t>
      </w:r>
      <w:r w:rsidR="00C072B4">
        <w:rPr>
          <w:rFonts w:hint="eastAsia"/>
          <w:sz w:val="22"/>
          <w:szCs w:val="22"/>
        </w:rPr>
        <w:t>5,000</w:t>
      </w:r>
      <w:r w:rsidR="00B3665B">
        <w:rPr>
          <w:rFonts w:hint="eastAsia"/>
          <w:sz w:val="22"/>
          <w:szCs w:val="22"/>
        </w:rPr>
        <w:t>カウント</w:t>
      </w:r>
      <w:r w:rsidR="006A2952" w:rsidRPr="00075B5F">
        <w:rPr>
          <w:rFonts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1506"/>
        <w:gridCol w:w="1386"/>
        <w:gridCol w:w="1826"/>
      </w:tblGrid>
      <w:tr w:rsidR="00043E6C" w:rsidRPr="000E5FCC" w14:paraId="2780955A" w14:textId="77777777" w:rsidTr="00B3665B">
        <w:tc>
          <w:tcPr>
            <w:tcW w:w="4077" w:type="dxa"/>
            <w:shd w:val="clear" w:color="auto" w:fill="auto"/>
            <w:vAlign w:val="center"/>
          </w:tcPr>
          <w:p w14:paraId="739AF5D4" w14:textId="63E0202E" w:rsidR="00043E6C" w:rsidRPr="000E5FCC" w:rsidRDefault="00043E6C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１か月の</w:t>
            </w:r>
            <w:r w:rsidR="006A2952">
              <w:rPr>
                <w:rFonts w:hint="eastAsia"/>
                <w:sz w:val="22"/>
                <w:szCs w:val="22"/>
              </w:rPr>
              <w:t>使用カウント</w:t>
            </w:r>
            <w:r w:rsidRPr="000E5FC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D5C2D9" w14:textId="77777777" w:rsidR="00043E6C" w:rsidRPr="000E5FCC" w:rsidRDefault="00043E6C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CEDFF" w14:textId="77777777" w:rsidR="00B3665B" w:rsidRDefault="00B3665B" w:rsidP="00B3665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該当</w:t>
            </w:r>
          </w:p>
          <w:p w14:paraId="15A0C9FD" w14:textId="06334833" w:rsidR="00043E6C" w:rsidRPr="000E5FCC" w:rsidRDefault="00B3665B" w:rsidP="00B366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カウント</w:t>
            </w:r>
            <w:r w:rsidRPr="000E5FC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471A981" w14:textId="77777777" w:rsidR="00043E6C" w:rsidRPr="000E5FCC" w:rsidRDefault="00043E6C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6A2952" w:rsidRPr="000E5FCC" w14:paraId="2D046254" w14:textId="77777777" w:rsidTr="006A2952">
        <w:tc>
          <w:tcPr>
            <w:tcW w:w="4077" w:type="dxa"/>
            <w:shd w:val="clear" w:color="auto" w:fill="auto"/>
          </w:tcPr>
          <w:p w14:paraId="0AEE6F39" w14:textId="6B4E1D0D" w:rsidR="006A2952" w:rsidRPr="000E5FCC" w:rsidRDefault="006A2952" w:rsidP="006A2952">
            <w:pPr>
              <w:ind w:right="-114" w:firstLineChars="50" w:firstLine="110"/>
              <w:jc w:val="left"/>
              <w:rPr>
                <w:sz w:val="22"/>
                <w:szCs w:val="22"/>
              </w:rPr>
            </w:pPr>
            <w:r w:rsidRPr="006A2952">
              <w:rPr>
                <w:rFonts w:hint="eastAsia"/>
                <w:sz w:val="22"/>
                <w:szCs w:val="22"/>
              </w:rPr>
              <w:t xml:space="preserve">１カウントから　　　</w:t>
            </w:r>
            <w:r>
              <w:rPr>
                <w:rFonts w:hint="eastAsia"/>
                <w:sz w:val="22"/>
                <w:szCs w:val="22"/>
              </w:rPr>
              <w:t>カウント</w:t>
            </w:r>
            <w:r w:rsidRPr="006A2952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560" w:type="dxa"/>
            <w:shd w:val="clear" w:color="auto" w:fill="auto"/>
          </w:tcPr>
          <w:p w14:paraId="782D82CB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FFA295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5E0CD2EB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</w:tr>
      <w:tr w:rsidR="006A2952" w:rsidRPr="000E5FCC" w14:paraId="5009C1FB" w14:textId="77777777" w:rsidTr="006A2952">
        <w:tc>
          <w:tcPr>
            <w:tcW w:w="4077" w:type="dxa"/>
            <w:shd w:val="clear" w:color="auto" w:fill="auto"/>
          </w:tcPr>
          <w:p w14:paraId="1C3D0C01" w14:textId="588BC41D" w:rsidR="006A2952" w:rsidRPr="000E5FCC" w:rsidRDefault="006A2952" w:rsidP="006A2952">
            <w:pPr>
              <w:ind w:firstLineChars="150" w:firstLine="330"/>
              <w:jc w:val="left"/>
              <w:rPr>
                <w:sz w:val="22"/>
                <w:szCs w:val="22"/>
              </w:rPr>
            </w:pPr>
            <w:r w:rsidRPr="006A2952">
              <w:rPr>
                <w:rFonts w:hint="eastAsia"/>
                <w:sz w:val="22"/>
                <w:szCs w:val="32"/>
              </w:rPr>
              <w:t>カウントから</w:t>
            </w:r>
            <w:r w:rsidR="00C072B4">
              <w:rPr>
                <w:rFonts w:hint="eastAsia"/>
                <w:sz w:val="22"/>
                <w:szCs w:val="32"/>
              </w:rPr>
              <w:t>5,000</w:t>
            </w:r>
            <w:r w:rsidRPr="006A2952">
              <w:rPr>
                <w:rFonts w:hint="eastAsia"/>
                <w:sz w:val="22"/>
                <w:szCs w:val="32"/>
              </w:rPr>
              <w:t>カウントまで</w:t>
            </w:r>
          </w:p>
        </w:tc>
        <w:tc>
          <w:tcPr>
            <w:tcW w:w="1560" w:type="dxa"/>
            <w:shd w:val="clear" w:color="auto" w:fill="auto"/>
          </w:tcPr>
          <w:p w14:paraId="6D0253E2" w14:textId="77777777" w:rsidR="006A2952" w:rsidRPr="000E5FCC" w:rsidRDefault="006A2952" w:rsidP="006A29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D58F6EC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14:paraId="29056BEA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</w:tr>
      <w:tr w:rsidR="006A2952" w:rsidRPr="000E5FCC" w14:paraId="3F33D4BA" w14:textId="77777777" w:rsidTr="006A2952">
        <w:tc>
          <w:tcPr>
            <w:tcW w:w="4077" w:type="dxa"/>
            <w:shd w:val="clear" w:color="auto" w:fill="auto"/>
          </w:tcPr>
          <w:p w14:paraId="21638916" w14:textId="59674922" w:rsidR="006A2952" w:rsidRPr="000E5FCC" w:rsidRDefault="00C072B4" w:rsidP="002F2145">
            <w:pPr>
              <w:ind w:firstLineChars="800" w:firstLine="17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</w:t>
            </w:r>
            <w:r w:rsidR="002F2145">
              <w:rPr>
                <w:rFonts w:hint="eastAsia"/>
                <w:sz w:val="22"/>
                <w:szCs w:val="22"/>
              </w:rPr>
              <w:t>1</w:t>
            </w:r>
            <w:r w:rsidR="006A2952">
              <w:rPr>
                <w:rFonts w:hint="eastAsia"/>
                <w:sz w:val="22"/>
                <w:szCs w:val="22"/>
              </w:rPr>
              <w:t>カウント</w:t>
            </w:r>
            <w:r w:rsidR="006A2952" w:rsidRPr="000E5FCC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560" w:type="dxa"/>
            <w:shd w:val="clear" w:color="auto" w:fill="auto"/>
          </w:tcPr>
          <w:p w14:paraId="028ECEBD" w14:textId="77777777" w:rsidR="006A2952" w:rsidRPr="000E5FCC" w:rsidRDefault="006A2952" w:rsidP="006A29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bottom w:val="single" w:sz="2" w:space="0" w:color="auto"/>
              <w:tr2bl w:val="single" w:sz="4" w:space="0" w:color="auto"/>
            </w:tcBorders>
            <w:shd w:val="clear" w:color="auto" w:fill="auto"/>
          </w:tcPr>
          <w:p w14:paraId="3B9DCF8C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r2bl w:val="single" w:sz="4" w:space="0" w:color="auto"/>
            </w:tcBorders>
            <w:shd w:val="clear" w:color="auto" w:fill="auto"/>
          </w:tcPr>
          <w:p w14:paraId="3030121E" w14:textId="77777777" w:rsidR="006A2952" w:rsidRPr="000E5FCC" w:rsidRDefault="006A2952" w:rsidP="006A2952">
            <w:pPr>
              <w:rPr>
                <w:sz w:val="22"/>
                <w:szCs w:val="22"/>
              </w:rPr>
            </w:pPr>
          </w:p>
        </w:tc>
      </w:tr>
      <w:tr w:rsidR="006A2952" w:rsidRPr="000E5FCC" w14:paraId="308D23FF" w14:textId="77777777" w:rsidTr="00B3665B">
        <w:trPr>
          <w:trHeight w:val="316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4274B684" w14:textId="77777777" w:rsidR="006A2952" w:rsidRPr="000E5FCC" w:rsidRDefault="006A2952" w:rsidP="006A2952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単色カラーモード複写サービス料金②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8AC2B8" w14:textId="352FF54D" w:rsidR="006A2952" w:rsidRPr="000E5FCC" w:rsidRDefault="005A3B43" w:rsidP="006A29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05CBB5F" w14:textId="77777777" w:rsidR="006A2952" w:rsidRPr="000E5FCC" w:rsidRDefault="006A2952" w:rsidP="006A295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AACA79" w14:textId="0BDB069C" w:rsidR="00A91C63" w:rsidRPr="00075B5F" w:rsidRDefault="00A91C63" w:rsidP="00075B5F">
      <w:pPr>
        <w:spacing w:before="240"/>
        <w:rPr>
          <w:sz w:val="22"/>
          <w:szCs w:val="22"/>
        </w:rPr>
      </w:pPr>
      <w:r w:rsidRPr="00075B5F">
        <w:rPr>
          <w:rFonts w:hint="eastAsia"/>
          <w:sz w:val="22"/>
          <w:szCs w:val="22"/>
        </w:rPr>
        <w:t>③モノクロモード</w:t>
      </w:r>
      <w:r w:rsidR="006A2952" w:rsidRPr="00075B5F">
        <w:rPr>
          <w:rFonts w:hint="eastAsia"/>
          <w:sz w:val="22"/>
          <w:szCs w:val="22"/>
        </w:rPr>
        <w:t>（月間</w:t>
      </w:r>
      <w:r w:rsidR="006A2952">
        <w:rPr>
          <w:rFonts w:hint="eastAsia"/>
          <w:sz w:val="22"/>
          <w:szCs w:val="22"/>
        </w:rPr>
        <w:t>使用カウント数（予定数量）</w:t>
      </w:r>
      <w:r w:rsidR="004B29B5">
        <w:rPr>
          <w:rFonts w:hint="eastAsia"/>
          <w:sz w:val="22"/>
          <w:szCs w:val="22"/>
        </w:rPr>
        <w:t>20,000</w:t>
      </w:r>
      <w:r w:rsidR="00B3665B">
        <w:rPr>
          <w:rFonts w:hint="eastAsia"/>
          <w:sz w:val="22"/>
          <w:szCs w:val="22"/>
        </w:rPr>
        <w:t>カウント</w:t>
      </w:r>
      <w:r w:rsidR="006A2952" w:rsidRPr="00075B5F">
        <w:rPr>
          <w:rFonts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503"/>
        <w:gridCol w:w="1390"/>
        <w:gridCol w:w="1823"/>
      </w:tblGrid>
      <w:tr w:rsidR="00A91C63" w:rsidRPr="000E5FCC" w14:paraId="24029461" w14:textId="77777777" w:rsidTr="00B3665B">
        <w:trPr>
          <w:trHeight w:val="505"/>
        </w:trPr>
        <w:tc>
          <w:tcPr>
            <w:tcW w:w="4077" w:type="dxa"/>
            <w:shd w:val="clear" w:color="auto" w:fill="auto"/>
            <w:vAlign w:val="center"/>
          </w:tcPr>
          <w:p w14:paraId="00265FD3" w14:textId="69C4BD90" w:rsidR="00A91C63" w:rsidRPr="000E5FCC" w:rsidRDefault="00A91C63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１か月の</w:t>
            </w:r>
            <w:r w:rsidR="00B3665B">
              <w:rPr>
                <w:rFonts w:hint="eastAsia"/>
                <w:sz w:val="22"/>
                <w:szCs w:val="22"/>
              </w:rPr>
              <w:t>使用カウント</w:t>
            </w:r>
            <w:r w:rsidRPr="000E5FC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6C94A" w14:textId="77777777" w:rsidR="00A91C63" w:rsidRPr="000E5FCC" w:rsidRDefault="00A91C63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DA6B4" w14:textId="77777777" w:rsidR="00B3665B" w:rsidRDefault="00B3665B" w:rsidP="00B3665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該当</w:t>
            </w:r>
          </w:p>
          <w:p w14:paraId="5FD4F918" w14:textId="0BA13803" w:rsidR="00A91C63" w:rsidRPr="000E5FCC" w:rsidRDefault="00B3665B" w:rsidP="00B366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カウント</w:t>
            </w:r>
            <w:r w:rsidRPr="000E5FCC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864F473" w14:textId="77777777" w:rsidR="00A91C63" w:rsidRPr="000E5FCC" w:rsidRDefault="00A91C63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B3665B" w:rsidRPr="000E5FCC" w14:paraId="6D0DEFC6" w14:textId="77777777" w:rsidTr="00B3665B">
        <w:tc>
          <w:tcPr>
            <w:tcW w:w="4077" w:type="dxa"/>
            <w:shd w:val="clear" w:color="auto" w:fill="auto"/>
            <w:vAlign w:val="center"/>
          </w:tcPr>
          <w:p w14:paraId="12031459" w14:textId="5722D805" w:rsidR="00B3665B" w:rsidRPr="000E5FCC" w:rsidRDefault="00B3665B" w:rsidP="00B3665B">
            <w:pPr>
              <w:ind w:firstLineChars="100" w:firstLine="220"/>
              <w:rPr>
                <w:sz w:val="22"/>
                <w:szCs w:val="22"/>
              </w:rPr>
            </w:pPr>
            <w:r w:rsidRPr="006A2952">
              <w:rPr>
                <w:rFonts w:hint="eastAsia"/>
                <w:sz w:val="22"/>
                <w:szCs w:val="22"/>
              </w:rPr>
              <w:t xml:space="preserve">１カウントから　　　</w:t>
            </w:r>
            <w:r>
              <w:rPr>
                <w:rFonts w:hint="eastAsia"/>
                <w:sz w:val="22"/>
                <w:szCs w:val="22"/>
              </w:rPr>
              <w:t>カウント</w:t>
            </w:r>
            <w:r w:rsidRPr="006A2952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1560" w:type="dxa"/>
            <w:shd w:val="clear" w:color="auto" w:fill="auto"/>
          </w:tcPr>
          <w:p w14:paraId="1B305C46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5096EA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14:paraId="13BA4C4D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</w:tr>
      <w:tr w:rsidR="00B3665B" w:rsidRPr="000E5FCC" w14:paraId="45129A97" w14:textId="77777777" w:rsidTr="00B3665B">
        <w:tc>
          <w:tcPr>
            <w:tcW w:w="4077" w:type="dxa"/>
            <w:shd w:val="clear" w:color="auto" w:fill="auto"/>
            <w:vAlign w:val="center"/>
          </w:tcPr>
          <w:p w14:paraId="4AB47BE9" w14:textId="5AD24DE8" w:rsidR="00B3665B" w:rsidRPr="000E5FCC" w:rsidRDefault="00B3665B" w:rsidP="004B29B5">
            <w:pPr>
              <w:ind w:firstLineChars="150" w:firstLine="330"/>
              <w:rPr>
                <w:sz w:val="22"/>
                <w:szCs w:val="22"/>
              </w:rPr>
            </w:pPr>
            <w:r w:rsidRPr="006A2952">
              <w:rPr>
                <w:rFonts w:hint="eastAsia"/>
                <w:sz w:val="22"/>
                <w:szCs w:val="32"/>
              </w:rPr>
              <w:t>カウントから</w:t>
            </w:r>
            <w:r w:rsidR="004B29B5">
              <w:rPr>
                <w:rFonts w:hint="eastAsia"/>
                <w:sz w:val="22"/>
                <w:szCs w:val="32"/>
              </w:rPr>
              <w:t>20,000</w:t>
            </w:r>
            <w:r w:rsidRPr="006A2952">
              <w:rPr>
                <w:rFonts w:hint="eastAsia"/>
                <w:sz w:val="22"/>
                <w:szCs w:val="32"/>
              </w:rPr>
              <w:t>カウントまで</w:t>
            </w:r>
          </w:p>
        </w:tc>
        <w:tc>
          <w:tcPr>
            <w:tcW w:w="1560" w:type="dxa"/>
            <w:shd w:val="clear" w:color="auto" w:fill="auto"/>
          </w:tcPr>
          <w:p w14:paraId="09027297" w14:textId="77777777" w:rsidR="00B3665B" w:rsidRPr="000E5FCC" w:rsidRDefault="00B3665B" w:rsidP="00B366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DF2AF45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14:paraId="223ACE8C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</w:tr>
      <w:tr w:rsidR="00B3665B" w:rsidRPr="000E5FCC" w14:paraId="0C54139F" w14:textId="77777777" w:rsidTr="00B3665B">
        <w:tc>
          <w:tcPr>
            <w:tcW w:w="4077" w:type="dxa"/>
            <w:shd w:val="clear" w:color="auto" w:fill="auto"/>
            <w:vAlign w:val="center"/>
          </w:tcPr>
          <w:p w14:paraId="75C16280" w14:textId="11FFC29C" w:rsidR="00B3665B" w:rsidRPr="000E5FCC" w:rsidRDefault="004B29B5" w:rsidP="002F2145">
            <w:pP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20,00</w:t>
            </w:r>
            <w:r w:rsidR="002F2145">
              <w:rPr>
                <w:rFonts w:hint="eastAsia"/>
                <w:sz w:val="22"/>
                <w:szCs w:val="22"/>
              </w:rPr>
              <w:t>1</w:t>
            </w:r>
            <w:r w:rsidR="00B3665B">
              <w:rPr>
                <w:rFonts w:hint="eastAsia"/>
                <w:sz w:val="22"/>
                <w:szCs w:val="22"/>
              </w:rPr>
              <w:t>カウント</w:t>
            </w:r>
            <w:r w:rsidR="00B3665B" w:rsidRPr="000E5FCC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560" w:type="dxa"/>
            <w:shd w:val="clear" w:color="auto" w:fill="auto"/>
          </w:tcPr>
          <w:p w14:paraId="16ECCBED" w14:textId="77777777" w:rsidR="00B3665B" w:rsidRPr="000E5FCC" w:rsidRDefault="00B3665B" w:rsidP="00B366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</w:t>
            </w:r>
          </w:p>
        </w:tc>
        <w:tc>
          <w:tcPr>
            <w:tcW w:w="1417" w:type="dxa"/>
            <w:tcBorders>
              <w:bottom w:val="single" w:sz="2" w:space="0" w:color="auto"/>
              <w:tr2bl w:val="single" w:sz="4" w:space="0" w:color="auto"/>
            </w:tcBorders>
            <w:shd w:val="clear" w:color="auto" w:fill="auto"/>
          </w:tcPr>
          <w:p w14:paraId="15580DA7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tcBorders>
              <w:tr2bl w:val="single" w:sz="4" w:space="0" w:color="auto"/>
            </w:tcBorders>
            <w:shd w:val="clear" w:color="auto" w:fill="auto"/>
          </w:tcPr>
          <w:p w14:paraId="6E108F3D" w14:textId="77777777" w:rsidR="00B3665B" w:rsidRPr="000E5FCC" w:rsidRDefault="00B3665B" w:rsidP="00B3665B">
            <w:pPr>
              <w:rPr>
                <w:sz w:val="22"/>
                <w:szCs w:val="22"/>
              </w:rPr>
            </w:pPr>
          </w:p>
        </w:tc>
      </w:tr>
      <w:tr w:rsidR="00B3665B" w:rsidRPr="000E5FCC" w14:paraId="10640C61" w14:textId="77777777" w:rsidTr="00B3665B">
        <w:trPr>
          <w:trHeight w:val="353"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10816300" w14:textId="77777777" w:rsidR="00B3665B" w:rsidRPr="000E5FCC" w:rsidRDefault="00B3665B" w:rsidP="00B3665B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モノクロモード複写サービス料金③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BFBF3B" w14:textId="7AEC8B54" w:rsidR="00B3665B" w:rsidRPr="00B3665B" w:rsidRDefault="005A3B43" w:rsidP="00B366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20,000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D18182C" w14:textId="77777777" w:rsidR="00B3665B" w:rsidRPr="000E5FCC" w:rsidRDefault="00B3665B" w:rsidP="00B366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93BA826" w14:textId="77777777" w:rsidR="00043E6C" w:rsidRPr="00075B5F" w:rsidRDefault="00043E6C" w:rsidP="00F42FF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3492"/>
      </w:tblGrid>
      <w:tr w:rsidR="00075B5F" w:rsidRPr="000E5FCC" w14:paraId="743AEB1C" w14:textId="77777777" w:rsidTr="000E5FCC">
        <w:tc>
          <w:tcPr>
            <w:tcW w:w="5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9B83" w14:textId="77777777" w:rsidR="00075B5F" w:rsidRPr="000E5FCC" w:rsidRDefault="00075B5F" w:rsidP="000E5FCC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複写サービス料金合計（①＋②＋③）</w:t>
            </w:r>
          </w:p>
          <w:p w14:paraId="3590C509" w14:textId="77777777" w:rsidR="00075B5F" w:rsidRPr="000E5FCC" w:rsidRDefault="00075B5F" w:rsidP="000E5FCC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※消費税および地方消費税は含まない。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E3B8F3" w14:textId="77777777" w:rsidR="00075B5F" w:rsidRPr="000E5FCC" w:rsidRDefault="00075B5F" w:rsidP="000E5FCC">
            <w:pPr>
              <w:jc w:val="center"/>
              <w:rPr>
                <w:sz w:val="22"/>
                <w:szCs w:val="22"/>
              </w:rPr>
            </w:pPr>
            <w:r w:rsidRPr="000E5FCC">
              <w:rPr>
                <w:rFonts w:hint="eastAsia"/>
                <w:sz w:val="22"/>
                <w:szCs w:val="22"/>
              </w:rPr>
              <w:t>金額（円）</w:t>
            </w:r>
          </w:p>
        </w:tc>
      </w:tr>
      <w:tr w:rsidR="00075B5F" w:rsidRPr="000E5FCC" w14:paraId="71115393" w14:textId="77777777" w:rsidTr="003623C2">
        <w:trPr>
          <w:trHeight w:val="644"/>
        </w:trPr>
        <w:tc>
          <w:tcPr>
            <w:tcW w:w="5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5A9127" w14:textId="77777777" w:rsidR="00075B5F" w:rsidRPr="000E5FCC" w:rsidRDefault="00075B5F" w:rsidP="00F42FF3">
            <w:pPr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F41F0" w14:textId="77777777" w:rsidR="00075B5F" w:rsidRPr="000E5FCC" w:rsidRDefault="00E60888" w:rsidP="00075B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</w:t>
            </w:r>
          </w:p>
        </w:tc>
      </w:tr>
    </w:tbl>
    <w:p w14:paraId="40C021DE" w14:textId="77777777" w:rsidR="008E466E" w:rsidRDefault="00F42FF3" w:rsidP="00075B5F">
      <w:pPr>
        <w:spacing w:before="240"/>
        <w:rPr>
          <w:sz w:val="22"/>
          <w:szCs w:val="22"/>
        </w:rPr>
      </w:pPr>
      <w:r w:rsidRPr="00075B5F">
        <w:rPr>
          <w:sz w:val="22"/>
          <w:szCs w:val="22"/>
        </w:rPr>
        <w:t>(</w:t>
      </w:r>
      <w:r w:rsidRPr="00075B5F">
        <w:rPr>
          <w:rFonts w:hint="eastAsia"/>
          <w:sz w:val="22"/>
          <w:szCs w:val="22"/>
        </w:rPr>
        <w:t>注意</w:t>
      </w:r>
      <w:r w:rsidR="00075B5F">
        <w:rPr>
          <w:sz w:val="22"/>
          <w:szCs w:val="22"/>
        </w:rPr>
        <w:t>)</w:t>
      </w:r>
    </w:p>
    <w:p w14:paraId="25E0180B" w14:textId="77777777" w:rsidR="00F42FF3" w:rsidRPr="00075B5F" w:rsidRDefault="00F42FF3" w:rsidP="008E466E">
      <w:pPr>
        <w:rPr>
          <w:sz w:val="22"/>
          <w:szCs w:val="22"/>
        </w:rPr>
      </w:pPr>
      <w:r w:rsidRPr="00075B5F">
        <w:rPr>
          <w:rFonts w:hint="eastAsia"/>
          <w:sz w:val="22"/>
          <w:szCs w:val="22"/>
        </w:rPr>
        <w:t>１．単</w:t>
      </w:r>
      <w:r w:rsidRPr="000E5FCC">
        <w:rPr>
          <w:rFonts w:ascii="ＭＳ 明朝" w:hAnsi="ＭＳ 明朝" w:hint="eastAsia"/>
          <w:sz w:val="22"/>
          <w:szCs w:val="22"/>
        </w:rPr>
        <w:t>価区分の行が不足する場合は、行を増やしてください。</w:t>
      </w:r>
    </w:p>
    <w:p w14:paraId="21072208" w14:textId="0C433FC4" w:rsidR="00F42FF3" w:rsidRPr="000E5FCC" w:rsidRDefault="00F42FF3" w:rsidP="008E466E">
      <w:pPr>
        <w:spacing w:line="24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0E5FCC">
        <w:rPr>
          <w:rFonts w:ascii="ＭＳ 明朝" w:hAnsi="ＭＳ 明朝" w:hint="eastAsia"/>
          <w:sz w:val="22"/>
          <w:szCs w:val="22"/>
        </w:rPr>
        <w:t>２．</w:t>
      </w:r>
      <w:r w:rsidR="00075B5F" w:rsidRPr="000E5FCC">
        <w:rPr>
          <w:rFonts w:ascii="ＭＳ 明朝" w:hAnsi="ＭＳ 明朝" w:hint="eastAsia"/>
          <w:sz w:val="22"/>
          <w:szCs w:val="22"/>
        </w:rPr>
        <w:t>各モードの月間</w:t>
      </w:r>
      <w:r w:rsidR="00B3665B">
        <w:rPr>
          <w:rFonts w:ascii="ＭＳ 明朝" w:hAnsi="ＭＳ 明朝" w:hint="eastAsia"/>
          <w:sz w:val="22"/>
          <w:szCs w:val="22"/>
        </w:rPr>
        <w:t>使用カウント数（予定数量）</w:t>
      </w:r>
      <w:r w:rsidR="00075B5F" w:rsidRPr="000E5FCC">
        <w:rPr>
          <w:rFonts w:ascii="ＭＳ 明朝" w:hAnsi="ＭＳ 明朝" w:hint="eastAsia"/>
          <w:sz w:val="22"/>
          <w:szCs w:val="22"/>
        </w:rPr>
        <w:t>に係る複写サービス料金を記載してください。なお、月間</w:t>
      </w:r>
      <w:r w:rsidR="00B3665B">
        <w:rPr>
          <w:rFonts w:ascii="ＭＳ 明朝" w:hAnsi="ＭＳ 明朝" w:hint="eastAsia"/>
          <w:sz w:val="22"/>
          <w:szCs w:val="22"/>
        </w:rPr>
        <w:t>使用カウント数</w:t>
      </w:r>
      <w:r w:rsidR="00075B5F" w:rsidRPr="000E5FCC">
        <w:rPr>
          <w:rFonts w:ascii="ＭＳ 明朝" w:hAnsi="ＭＳ 明朝" w:hint="eastAsia"/>
          <w:sz w:val="22"/>
          <w:szCs w:val="22"/>
        </w:rPr>
        <w:t>を超える場合の単価についても記載してください。</w:t>
      </w:r>
    </w:p>
    <w:p w14:paraId="29B1640D" w14:textId="77777777" w:rsidR="00075B5F" w:rsidRPr="000E5FCC" w:rsidRDefault="00F42FF3" w:rsidP="00075B5F">
      <w:pPr>
        <w:spacing w:line="240" w:lineRule="exact"/>
        <w:ind w:left="550" w:hangingChars="250" w:hanging="550"/>
        <w:rPr>
          <w:rFonts w:ascii="ＭＳ 明朝" w:hAnsi="ＭＳ 明朝"/>
          <w:color w:val="000000"/>
          <w:sz w:val="22"/>
          <w:szCs w:val="22"/>
        </w:rPr>
      </w:pPr>
      <w:r w:rsidRPr="000E5FCC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E60888">
        <w:rPr>
          <w:rFonts w:ascii="ＭＳ 明朝" w:hAnsi="ＭＳ 明朝" w:hint="eastAsia"/>
          <w:color w:val="000000"/>
          <w:sz w:val="22"/>
          <w:szCs w:val="22"/>
        </w:rPr>
        <w:t>G欄の金額が入札金額となります。</w:t>
      </w:r>
    </w:p>
    <w:p w14:paraId="155803B8" w14:textId="77777777" w:rsidR="00F42FF3" w:rsidRPr="000E5FCC" w:rsidRDefault="00F42FF3" w:rsidP="008E466E">
      <w:pPr>
        <w:spacing w:line="240" w:lineRule="exact"/>
        <w:ind w:left="425" w:hangingChars="193" w:hanging="425"/>
        <w:rPr>
          <w:rFonts w:ascii="ＭＳ 明朝" w:hAnsi="ＭＳ 明朝"/>
          <w:color w:val="000000"/>
          <w:sz w:val="22"/>
          <w:szCs w:val="22"/>
        </w:rPr>
      </w:pPr>
      <w:r w:rsidRPr="000E5FCC">
        <w:rPr>
          <w:rFonts w:ascii="ＭＳ 明朝" w:hAnsi="ＭＳ 明朝" w:hint="eastAsia"/>
          <w:color w:val="000000"/>
          <w:sz w:val="22"/>
          <w:szCs w:val="22"/>
        </w:rPr>
        <w:t>４．単価欄は小数点第２位まで記載してください。</w:t>
      </w:r>
      <w:r w:rsidRPr="000E5FCC">
        <w:rPr>
          <w:rFonts w:ascii="ＭＳ 明朝" w:hAnsi="ＭＳ 明朝"/>
          <w:color w:val="000000"/>
          <w:sz w:val="22"/>
          <w:szCs w:val="22"/>
        </w:rPr>
        <w:t>(</w:t>
      </w:r>
      <w:r w:rsidRPr="000E5FCC">
        <w:rPr>
          <w:rFonts w:ascii="ＭＳ 明朝" w:hAnsi="ＭＳ 明朝" w:hint="eastAsia"/>
          <w:color w:val="000000"/>
          <w:sz w:val="22"/>
          <w:szCs w:val="22"/>
        </w:rPr>
        <w:t>記載のない場合は当該部分は「０」とみなします。</w:t>
      </w:r>
      <w:r w:rsidRPr="000E5FCC">
        <w:rPr>
          <w:rFonts w:ascii="ＭＳ 明朝" w:hAnsi="ＭＳ 明朝"/>
          <w:color w:val="000000"/>
          <w:sz w:val="22"/>
          <w:szCs w:val="22"/>
        </w:rPr>
        <w:t>)</w:t>
      </w:r>
    </w:p>
    <w:p w14:paraId="6C9357C6" w14:textId="1167EE2F" w:rsidR="00F42FF3" w:rsidRDefault="00F42FF3" w:rsidP="00363A7F">
      <w:pPr>
        <w:spacing w:line="240" w:lineRule="exact"/>
        <w:ind w:left="425" w:hangingChars="193" w:hanging="425"/>
        <w:rPr>
          <w:rFonts w:ascii="ＭＳ 明朝" w:hAnsi="ＭＳ 明朝"/>
          <w:color w:val="000000"/>
          <w:sz w:val="22"/>
          <w:szCs w:val="22"/>
        </w:rPr>
      </w:pPr>
      <w:r w:rsidRPr="000E5FCC">
        <w:rPr>
          <w:rFonts w:ascii="ＭＳ 明朝" w:hAnsi="ＭＳ 明朝" w:hint="eastAsia"/>
          <w:color w:val="000000"/>
          <w:sz w:val="22"/>
          <w:szCs w:val="22"/>
        </w:rPr>
        <w:t>５．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単価欄は、「A欄の単価≧B</w:t>
      </w:r>
      <w:r w:rsidR="000A0127" w:rsidRPr="000A0127">
        <w:rPr>
          <w:rFonts w:ascii="ＭＳ 明朝" w:hAnsi="ＭＳ 明朝" w:hint="eastAsia"/>
          <w:color w:val="000000"/>
          <w:sz w:val="22"/>
          <w:szCs w:val="22"/>
        </w:rPr>
        <w:t>欄の単価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」</w:t>
      </w:r>
      <w:r w:rsidR="00363A7F" w:rsidRPr="000E5FCC">
        <w:rPr>
          <w:rFonts w:ascii="ＭＳ 明朝" w:hAnsi="ＭＳ 明朝" w:hint="eastAsia"/>
          <w:color w:val="000000"/>
          <w:sz w:val="22"/>
          <w:szCs w:val="22"/>
        </w:rPr>
        <w:t>、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「C</w:t>
      </w:r>
      <w:r w:rsidR="000A0127" w:rsidRPr="000A0127">
        <w:rPr>
          <w:rFonts w:ascii="ＭＳ 明朝" w:hAnsi="ＭＳ 明朝" w:hint="eastAsia"/>
          <w:color w:val="000000"/>
          <w:sz w:val="22"/>
          <w:szCs w:val="22"/>
        </w:rPr>
        <w:t>欄の単価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≧D</w:t>
      </w:r>
      <w:r w:rsidR="000A0127" w:rsidRPr="000A0127">
        <w:rPr>
          <w:rFonts w:ascii="ＭＳ 明朝" w:hAnsi="ＭＳ 明朝" w:hint="eastAsia"/>
          <w:color w:val="000000"/>
          <w:sz w:val="22"/>
          <w:szCs w:val="22"/>
        </w:rPr>
        <w:t>欄の単価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」、「E</w:t>
      </w:r>
      <w:r w:rsidR="000A0127" w:rsidRPr="000A0127">
        <w:rPr>
          <w:rFonts w:ascii="ＭＳ 明朝" w:hAnsi="ＭＳ 明朝" w:hint="eastAsia"/>
          <w:color w:val="000000"/>
          <w:sz w:val="22"/>
          <w:szCs w:val="22"/>
        </w:rPr>
        <w:t>欄の単価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≧F</w:t>
      </w:r>
      <w:r w:rsidR="000A0127" w:rsidRPr="000A0127">
        <w:rPr>
          <w:rFonts w:ascii="ＭＳ 明朝" w:hAnsi="ＭＳ 明朝" w:hint="eastAsia"/>
          <w:color w:val="000000"/>
          <w:sz w:val="22"/>
          <w:szCs w:val="22"/>
        </w:rPr>
        <w:t>欄の単価</w:t>
      </w:r>
      <w:r w:rsidR="000A0127" w:rsidRPr="000E5FCC">
        <w:rPr>
          <w:rFonts w:ascii="ＭＳ 明朝" w:hAnsi="ＭＳ 明朝" w:hint="eastAsia"/>
          <w:color w:val="000000"/>
          <w:sz w:val="22"/>
          <w:szCs w:val="22"/>
        </w:rPr>
        <w:t>」であることとします。</w:t>
      </w:r>
    </w:p>
    <w:p w14:paraId="5B293B24" w14:textId="6D16274E" w:rsidR="003623C2" w:rsidRDefault="003623C2" w:rsidP="00363A7F">
      <w:pPr>
        <w:spacing w:line="240" w:lineRule="exact"/>
        <w:ind w:left="425" w:hangingChars="193" w:hanging="425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Pr="000E5FCC">
        <w:rPr>
          <w:rFonts w:ascii="ＭＳ 明朝" w:hAnsi="ＭＳ 明朝" w:hint="eastAsia"/>
          <w:color w:val="000000"/>
          <w:sz w:val="22"/>
          <w:szCs w:val="22"/>
        </w:rPr>
        <w:t>．</w:t>
      </w:r>
      <w:r w:rsidRPr="003623C2">
        <w:rPr>
          <w:rFonts w:ascii="ＭＳ 明朝" w:hAnsi="ＭＳ 明朝" w:hint="eastAsia"/>
          <w:color w:val="000000"/>
          <w:sz w:val="22"/>
          <w:szCs w:val="22"/>
        </w:rPr>
        <w:t>該当カウント数欄は100カウント単位で記載し、金額欄に円未満の端数がないように記載してください。</w:t>
      </w:r>
    </w:p>
    <w:p w14:paraId="6B9B2E07" w14:textId="01AD09A9" w:rsidR="000233B9" w:rsidRPr="000233B9" w:rsidRDefault="003623C2" w:rsidP="00363A7F">
      <w:pPr>
        <w:spacing w:line="240" w:lineRule="exact"/>
        <w:ind w:left="425" w:hangingChars="193" w:hanging="425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0233B9" w:rsidRPr="00DD3726">
        <w:rPr>
          <w:rFonts w:ascii="ＭＳ 明朝" w:hAnsi="ＭＳ 明朝" w:hint="eastAsia"/>
          <w:color w:val="000000"/>
          <w:sz w:val="22"/>
          <w:szCs w:val="22"/>
        </w:rPr>
        <w:t>．紙の入札書による場合、入札書と別記様式が別葉に分かれる場合は、入札者の印鑑による割印を各用紙の間に押印してください。</w:t>
      </w:r>
    </w:p>
    <w:p w14:paraId="3B41C059" w14:textId="2FB9A914" w:rsidR="008E466E" w:rsidRPr="000E5FCC" w:rsidRDefault="008E466E" w:rsidP="00363A7F">
      <w:pPr>
        <w:spacing w:line="240" w:lineRule="exact"/>
        <w:ind w:left="425" w:hangingChars="193" w:hanging="425"/>
        <w:rPr>
          <w:rFonts w:ascii="ＭＳ 明朝" w:hAnsi="ＭＳ 明朝"/>
          <w:color w:val="000000"/>
          <w:sz w:val="22"/>
          <w:szCs w:val="22"/>
        </w:rPr>
      </w:pPr>
    </w:p>
    <w:sectPr w:rsidR="008E466E" w:rsidRPr="000E5FCC" w:rsidSect="00363A7F">
      <w:pgSz w:w="11906" w:h="16838" w:code="9"/>
      <w:pgMar w:top="1418" w:right="1588" w:bottom="1418" w:left="158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BBC0" w14:textId="77777777" w:rsidR="003D37DD" w:rsidRDefault="003D37DD" w:rsidP="00247A58">
      <w:r>
        <w:separator/>
      </w:r>
    </w:p>
  </w:endnote>
  <w:endnote w:type="continuationSeparator" w:id="0">
    <w:p w14:paraId="0D09D195" w14:textId="77777777" w:rsidR="003D37DD" w:rsidRDefault="003D37DD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BE0A" w14:textId="77777777" w:rsidR="003D37DD" w:rsidRDefault="003D37DD" w:rsidP="00247A58">
      <w:r>
        <w:separator/>
      </w:r>
    </w:p>
  </w:footnote>
  <w:footnote w:type="continuationSeparator" w:id="0">
    <w:p w14:paraId="02C8FB58" w14:textId="77777777" w:rsidR="003D37DD" w:rsidRDefault="003D37DD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3"/>
    <w:rsid w:val="0000794D"/>
    <w:rsid w:val="000233B9"/>
    <w:rsid w:val="00043E6C"/>
    <w:rsid w:val="00061069"/>
    <w:rsid w:val="00075B5F"/>
    <w:rsid w:val="000A0127"/>
    <w:rsid w:val="000E1069"/>
    <w:rsid w:val="000E5FCC"/>
    <w:rsid w:val="00101B8B"/>
    <w:rsid w:val="00111D22"/>
    <w:rsid w:val="00125F06"/>
    <w:rsid w:val="00163D8A"/>
    <w:rsid w:val="0019257F"/>
    <w:rsid w:val="001C5F67"/>
    <w:rsid w:val="00202B20"/>
    <w:rsid w:val="002047DF"/>
    <w:rsid w:val="00230AC6"/>
    <w:rsid w:val="00247A58"/>
    <w:rsid w:val="00284AB5"/>
    <w:rsid w:val="002A3222"/>
    <w:rsid w:val="002F0C24"/>
    <w:rsid w:val="002F2145"/>
    <w:rsid w:val="00332186"/>
    <w:rsid w:val="003607A7"/>
    <w:rsid w:val="003623C2"/>
    <w:rsid w:val="00363A7F"/>
    <w:rsid w:val="0037101A"/>
    <w:rsid w:val="00390420"/>
    <w:rsid w:val="003D37DD"/>
    <w:rsid w:val="003D6B85"/>
    <w:rsid w:val="00404FB7"/>
    <w:rsid w:val="00426479"/>
    <w:rsid w:val="00462BD1"/>
    <w:rsid w:val="00471365"/>
    <w:rsid w:val="0049365D"/>
    <w:rsid w:val="004B29B5"/>
    <w:rsid w:val="004E7167"/>
    <w:rsid w:val="004F29B8"/>
    <w:rsid w:val="00504B35"/>
    <w:rsid w:val="005204D4"/>
    <w:rsid w:val="00542326"/>
    <w:rsid w:val="00593EDC"/>
    <w:rsid w:val="00594B8C"/>
    <w:rsid w:val="005A3B43"/>
    <w:rsid w:val="005F451D"/>
    <w:rsid w:val="0061368A"/>
    <w:rsid w:val="00636D04"/>
    <w:rsid w:val="00652C7D"/>
    <w:rsid w:val="00696A14"/>
    <w:rsid w:val="006A2952"/>
    <w:rsid w:val="006E28A8"/>
    <w:rsid w:val="006E28C1"/>
    <w:rsid w:val="00724B0E"/>
    <w:rsid w:val="00737E7F"/>
    <w:rsid w:val="007479E3"/>
    <w:rsid w:val="00754E83"/>
    <w:rsid w:val="007B5F00"/>
    <w:rsid w:val="00891EFA"/>
    <w:rsid w:val="008A4874"/>
    <w:rsid w:val="008A4BEA"/>
    <w:rsid w:val="008C3200"/>
    <w:rsid w:val="008E3270"/>
    <w:rsid w:val="008E466E"/>
    <w:rsid w:val="008E6F98"/>
    <w:rsid w:val="00944339"/>
    <w:rsid w:val="00970093"/>
    <w:rsid w:val="009832A1"/>
    <w:rsid w:val="009C3D4E"/>
    <w:rsid w:val="009D3CE2"/>
    <w:rsid w:val="00A24945"/>
    <w:rsid w:val="00A26E9F"/>
    <w:rsid w:val="00A32419"/>
    <w:rsid w:val="00A53CCF"/>
    <w:rsid w:val="00A91C63"/>
    <w:rsid w:val="00B22F80"/>
    <w:rsid w:val="00B3665B"/>
    <w:rsid w:val="00BA47E8"/>
    <w:rsid w:val="00BA4F2A"/>
    <w:rsid w:val="00BF300F"/>
    <w:rsid w:val="00C072B4"/>
    <w:rsid w:val="00C1216A"/>
    <w:rsid w:val="00CC72EA"/>
    <w:rsid w:val="00CE069E"/>
    <w:rsid w:val="00D05E08"/>
    <w:rsid w:val="00D25427"/>
    <w:rsid w:val="00D477D6"/>
    <w:rsid w:val="00D86F27"/>
    <w:rsid w:val="00D91D92"/>
    <w:rsid w:val="00DD3726"/>
    <w:rsid w:val="00E24897"/>
    <w:rsid w:val="00E60888"/>
    <w:rsid w:val="00EC2D76"/>
    <w:rsid w:val="00EF63C9"/>
    <w:rsid w:val="00F01DF8"/>
    <w:rsid w:val="00F42FF3"/>
    <w:rsid w:val="00F64DDB"/>
    <w:rsid w:val="00FB48CB"/>
    <w:rsid w:val="00FB5137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364CF"/>
  <w15:docId w15:val="{2B210D73-3639-4B62-9336-441AA69F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茶野　喜重子</cp:lastModifiedBy>
  <cp:revision>10</cp:revision>
  <cp:lastPrinted>2025-05-19T07:19:00Z</cp:lastPrinted>
  <dcterms:created xsi:type="dcterms:W3CDTF">2025-05-12T06:10:00Z</dcterms:created>
  <dcterms:modified xsi:type="dcterms:W3CDTF">2025-06-03T01:37:00Z</dcterms:modified>
</cp:coreProperties>
</file>