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440B" w14:textId="605BD80B" w:rsidR="00A76239" w:rsidRPr="00B61B92" w:rsidRDefault="00A76239" w:rsidP="00A76239">
      <w:pPr>
        <w:jc w:val="center"/>
      </w:pPr>
      <w:r w:rsidRPr="00B61B92">
        <w:rPr>
          <w:rFonts w:hint="eastAsia"/>
        </w:rPr>
        <w:t>令和</w:t>
      </w:r>
      <w:r w:rsidR="00F67F7E" w:rsidRPr="00B61B92">
        <w:rPr>
          <w:rFonts w:hint="eastAsia"/>
        </w:rPr>
        <w:t>７</w:t>
      </w:r>
      <w:r w:rsidRPr="00B61B92">
        <w:rPr>
          <w:rFonts w:hint="eastAsia"/>
        </w:rPr>
        <w:t>年産</w:t>
      </w:r>
      <w:r w:rsidR="00D701B3" w:rsidRPr="00B61B92">
        <w:rPr>
          <w:rFonts w:hint="eastAsia"/>
        </w:rPr>
        <w:t>「</w:t>
      </w:r>
      <w:r w:rsidRPr="00B61B92">
        <w:rPr>
          <w:rFonts w:hint="eastAsia"/>
        </w:rPr>
        <w:t>きらみずき</w:t>
      </w:r>
      <w:r w:rsidR="00D701B3" w:rsidRPr="00B61B92">
        <w:rPr>
          <w:rFonts w:hint="eastAsia"/>
        </w:rPr>
        <w:t>」</w:t>
      </w:r>
      <w:r w:rsidRPr="00B61B92">
        <w:rPr>
          <w:rFonts w:hint="eastAsia"/>
        </w:rPr>
        <w:t>推進ガイドライン</w:t>
      </w:r>
    </w:p>
    <w:p w14:paraId="15650FC3" w14:textId="77777777" w:rsidR="00F11411" w:rsidRPr="00B61B92" w:rsidRDefault="00F11411" w:rsidP="00117B2F">
      <w:pPr>
        <w:spacing w:line="160" w:lineRule="exact"/>
      </w:pPr>
    </w:p>
    <w:p w14:paraId="611A68C1" w14:textId="2C129E8C" w:rsidR="00A40CFE" w:rsidRPr="00B61B92" w:rsidRDefault="00946EC2" w:rsidP="00A40CFE">
      <w:pPr>
        <w:jc w:val="right"/>
      </w:pPr>
      <w:r w:rsidRPr="00B61B92">
        <w:rPr>
          <w:rFonts w:hint="eastAsia"/>
        </w:rPr>
        <w:t>令和</w:t>
      </w:r>
      <w:r w:rsidR="00F67F7E" w:rsidRPr="00B61B92">
        <w:rPr>
          <w:rFonts w:hint="eastAsia"/>
        </w:rPr>
        <w:t>６</w:t>
      </w:r>
      <w:r w:rsidR="00253C8C" w:rsidRPr="00B61B92">
        <w:rPr>
          <w:rFonts w:hint="eastAsia"/>
        </w:rPr>
        <w:t>年</w:t>
      </w:r>
      <w:r w:rsidR="00B17731">
        <w:rPr>
          <w:rFonts w:hint="eastAsia"/>
        </w:rPr>
        <w:t xml:space="preserve"> </w:t>
      </w:r>
      <w:r w:rsidR="00B17731">
        <w:t xml:space="preserve"> </w:t>
      </w:r>
      <w:r w:rsidR="00B17731">
        <w:rPr>
          <w:rFonts w:hint="eastAsia"/>
        </w:rPr>
        <w:t>1</w:t>
      </w:r>
      <w:r w:rsidR="00B17731">
        <w:t>0</w:t>
      </w:r>
      <w:r w:rsidR="00A76239" w:rsidRPr="00B61B92">
        <w:rPr>
          <w:rFonts w:hint="eastAsia"/>
        </w:rPr>
        <w:t>月</w:t>
      </w:r>
    </w:p>
    <w:p w14:paraId="4D31A7CD" w14:textId="77777777" w:rsidR="0084406C" w:rsidRPr="00B61B92" w:rsidRDefault="0084406C" w:rsidP="0050119A">
      <w:pPr>
        <w:jc w:val="right"/>
      </w:pPr>
      <w:r w:rsidRPr="00B61B92">
        <w:rPr>
          <w:rFonts w:hint="eastAsia"/>
        </w:rPr>
        <w:t>近江米振興協会</w:t>
      </w:r>
    </w:p>
    <w:p w14:paraId="04FF4EB3" w14:textId="77777777" w:rsidR="0084406C" w:rsidRPr="00B61B92" w:rsidRDefault="0084406C" w:rsidP="00117B2F">
      <w:pPr>
        <w:spacing w:line="160" w:lineRule="exact"/>
      </w:pPr>
    </w:p>
    <w:p w14:paraId="517AD9BB" w14:textId="00E93467" w:rsidR="003B0955" w:rsidRPr="00B61B92" w:rsidRDefault="003B0955" w:rsidP="003B0955">
      <w:r w:rsidRPr="00B61B92">
        <w:rPr>
          <w:rFonts w:hint="eastAsia"/>
        </w:rPr>
        <w:t xml:space="preserve">第１　</w:t>
      </w:r>
      <w:r w:rsidR="00A76239" w:rsidRPr="00B61B92">
        <w:rPr>
          <w:rFonts w:hint="eastAsia"/>
        </w:rPr>
        <w:t>趣旨</w:t>
      </w:r>
    </w:p>
    <w:p w14:paraId="7278B392" w14:textId="71FEC02E" w:rsidR="00A13E7A" w:rsidRPr="00B61B92" w:rsidRDefault="00A76239" w:rsidP="00A13E7A">
      <w:pPr>
        <w:ind w:firstLineChars="91" w:firstLine="218"/>
      </w:pPr>
      <w:r w:rsidRPr="00B61B92">
        <w:rPr>
          <w:rFonts w:hint="eastAsia"/>
        </w:rPr>
        <w:t>「きらみずき」の品種特性を</w:t>
      </w:r>
      <w:r w:rsidR="00867289" w:rsidRPr="00B61B92">
        <w:rPr>
          <w:rFonts w:hint="eastAsia"/>
        </w:rPr>
        <w:t>最大限に</w:t>
      </w:r>
      <w:r w:rsidRPr="00B61B92">
        <w:rPr>
          <w:rFonts w:hint="eastAsia"/>
        </w:rPr>
        <w:t>発揮し、</w:t>
      </w:r>
      <w:r w:rsidR="00867289" w:rsidRPr="00B61B92">
        <w:rPr>
          <w:rFonts w:hint="eastAsia"/>
        </w:rPr>
        <w:t>おいしさや自然環境への配慮に関心のある</w:t>
      </w:r>
      <w:r w:rsidRPr="00B61B92">
        <w:rPr>
          <w:rFonts w:hint="eastAsia"/>
        </w:rPr>
        <w:t>消費者に</w:t>
      </w:r>
      <w:r w:rsidR="00867289" w:rsidRPr="00B61B92">
        <w:rPr>
          <w:rFonts w:hint="eastAsia"/>
        </w:rPr>
        <w:t>選んで</w:t>
      </w:r>
      <w:r w:rsidRPr="00B61B92">
        <w:rPr>
          <w:rFonts w:hint="eastAsia"/>
        </w:rPr>
        <w:t>いただける「きらみずき」を提供できるよう当ガイドラインを制定する。</w:t>
      </w:r>
    </w:p>
    <w:p w14:paraId="2BF6FC96" w14:textId="77777777" w:rsidR="00A13E7A" w:rsidRPr="00B61B92" w:rsidRDefault="00A13E7A" w:rsidP="00A13E7A"/>
    <w:p w14:paraId="05009B22" w14:textId="1B8DDA28" w:rsidR="003B0955" w:rsidRPr="00B61B92" w:rsidRDefault="003B0955" w:rsidP="00A13E7A">
      <w:r w:rsidRPr="00B61B92">
        <w:rPr>
          <w:rFonts w:hint="eastAsia"/>
        </w:rPr>
        <w:t>第</w:t>
      </w:r>
      <w:r w:rsidR="00A76239" w:rsidRPr="00B61B92">
        <w:rPr>
          <w:rFonts w:hint="eastAsia"/>
        </w:rPr>
        <w:t>２</w:t>
      </w:r>
      <w:r w:rsidRPr="00B61B92">
        <w:rPr>
          <w:rFonts w:hint="eastAsia"/>
        </w:rPr>
        <w:t xml:space="preserve">　栽培方法</w:t>
      </w:r>
    </w:p>
    <w:p w14:paraId="57E9521A" w14:textId="011ACBBB" w:rsidR="00A13E7A" w:rsidRPr="00B61B92" w:rsidRDefault="003B0955" w:rsidP="00A13E7A">
      <w:pPr>
        <w:ind w:firstLineChars="100" w:firstLine="240"/>
      </w:pPr>
      <w:r w:rsidRPr="00B61B92">
        <w:rPr>
          <w:rFonts w:hint="eastAsia"/>
        </w:rPr>
        <w:t>「</w:t>
      </w:r>
      <w:r w:rsidR="00A76239" w:rsidRPr="00B61B92">
        <w:rPr>
          <w:rFonts w:hint="eastAsia"/>
        </w:rPr>
        <w:t>きらみずき</w:t>
      </w:r>
      <w:r w:rsidRPr="00B61B92">
        <w:rPr>
          <w:rFonts w:hint="eastAsia"/>
        </w:rPr>
        <w:t>」は、①「化学肥料</w:t>
      </w:r>
      <w:r w:rsidR="00867289" w:rsidRPr="00B61B92">
        <w:rPr>
          <w:rFonts w:hint="eastAsia"/>
        </w:rPr>
        <w:t>（窒素成分）</w:t>
      </w:r>
      <w:r w:rsidRPr="00B61B92">
        <w:rPr>
          <w:rFonts w:hint="eastAsia"/>
        </w:rPr>
        <w:t>や殺虫・殺菌剤（化学合成農薬）を使用しない栽培」、または、②「オーガニック栽培」（有機ＪＡＳ認証を受けたもの）の条件で栽培し、「滋賀県環境こだわり農産物」の認証を受けたものとする。なお、それぞれの栽培方法の詳細は別記１のとおり。</w:t>
      </w:r>
    </w:p>
    <w:p w14:paraId="66A6749F" w14:textId="77777777" w:rsidR="00A13E7A" w:rsidRPr="00B61B92" w:rsidRDefault="00A13E7A" w:rsidP="00A13E7A"/>
    <w:p w14:paraId="60826885" w14:textId="2CFFA695" w:rsidR="003B0955" w:rsidRPr="00B61B92" w:rsidRDefault="003B0955" w:rsidP="00A13E7A">
      <w:r w:rsidRPr="00B61B92">
        <w:rPr>
          <w:rFonts w:hint="eastAsia"/>
        </w:rPr>
        <w:t>第</w:t>
      </w:r>
      <w:r w:rsidR="00A76239" w:rsidRPr="00B61B92">
        <w:rPr>
          <w:rFonts w:hint="eastAsia"/>
        </w:rPr>
        <w:t>３</w:t>
      </w:r>
      <w:r w:rsidRPr="00B61B92">
        <w:rPr>
          <w:rFonts w:hint="eastAsia"/>
        </w:rPr>
        <w:t xml:space="preserve">　販売・ＰＲ方法</w:t>
      </w:r>
    </w:p>
    <w:p w14:paraId="1D0B9311" w14:textId="76826974" w:rsidR="00A13E7A" w:rsidRPr="00B61B92" w:rsidRDefault="003B0955" w:rsidP="00C45D4C">
      <w:r w:rsidRPr="00B61B92">
        <w:rPr>
          <w:rFonts w:hint="eastAsia"/>
        </w:rPr>
        <w:t xml:space="preserve">　「</w:t>
      </w:r>
      <w:r w:rsidR="00A76239" w:rsidRPr="00B61B92">
        <w:rPr>
          <w:rFonts w:hint="eastAsia"/>
        </w:rPr>
        <w:t>きらみずき</w:t>
      </w:r>
      <w:r w:rsidRPr="00B61B92">
        <w:rPr>
          <w:rFonts w:hint="eastAsia"/>
        </w:rPr>
        <w:t>」は、食味、玄米外観品質に優れ、かつ、第</w:t>
      </w:r>
      <w:r w:rsidR="00A76239" w:rsidRPr="00B61B92">
        <w:rPr>
          <w:rFonts w:hint="eastAsia"/>
        </w:rPr>
        <w:t>２</w:t>
      </w:r>
      <w:r w:rsidRPr="00B61B92">
        <w:rPr>
          <w:rFonts w:hint="eastAsia"/>
        </w:rPr>
        <w:t>に掲げる栽培方法によりこだわった栽培を行うことから、生産者や集荷業者等の販売段階においてその付加価値をしっかりと消費者</w:t>
      </w:r>
      <w:r w:rsidR="005E58BC" w:rsidRPr="00B61B92">
        <w:rPr>
          <w:rFonts w:hint="eastAsia"/>
        </w:rPr>
        <w:t>等</w:t>
      </w:r>
      <w:r w:rsidRPr="00B61B92">
        <w:rPr>
          <w:rFonts w:hint="eastAsia"/>
        </w:rPr>
        <w:t>にＰＲすることに努め、コシヒカリを超える</w:t>
      </w:r>
      <w:r w:rsidR="00867289" w:rsidRPr="00B61B92">
        <w:rPr>
          <w:rFonts w:hint="eastAsia"/>
        </w:rPr>
        <w:t>価値ある</w:t>
      </w:r>
      <w:r w:rsidRPr="00B61B92">
        <w:rPr>
          <w:rFonts w:hint="eastAsia"/>
        </w:rPr>
        <w:t>米としての販売を目指すこととする。</w:t>
      </w:r>
    </w:p>
    <w:p w14:paraId="3C2549A1" w14:textId="77777777" w:rsidR="00A13E7A" w:rsidRPr="00B61B92" w:rsidRDefault="00A13E7A" w:rsidP="00C45D4C"/>
    <w:p w14:paraId="4217C967" w14:textId="6015B749" w:rsidR="00C45D4C" w:rsidRPr="00B61B92" w:rsidRDefault="00C45D4C" w:rsidP="00C45D4C">
      <w:r w:rsidRPr="00B61B92">
        <w:rPr>
          <w:rFonts w:hint="eastAsia"/>
        </w:rPr>
        <w:t>第４　生産者の申込み</w:t>
      </w:r>
    </w:p>
    <w:p w14:paraId="25965AD9" w14:textId="77777777" w:rsidR="00C45D4C" w:rsidRPr="00B61B92" w:rsidRDefault="00C45D4C" w:rsidP="00C45D4C">
      <w:r w:rsidRPr="00B61B92">
        <w:rPr>
          <w:rFonts w:hint="eastAsia"/>
        </w:rPr>
        <w:t>１　第１次募集</w:t>
      </w:r>
    </w:p>
    <w:p w14:paraId="41BAF4F4" w14:textId="2045F1CE" w:rsidR="00C45D4C" w:rsidRPr="00B61B92" w:rsidRDefault="00C45D4C" w:rsidP="00C45D4C">
      <w:r w:rsidRPr="00B61B92">
        <w:rPr>
          <w:rFonts w:hint="eastAsia"/>
        </w:rPr>
        <w:t xml:space="preserve">　「きらみずき」の生産を希望する生産者（別記２の要件を満たす者に限る。）は、誓約事項</w:t>
      </w:r>
      <w:r w:rsidR="00C7169F" w:rsidRPr="00B61B92">
        <w:rPr>
          <w:rFonts w:hint="eastAsia"/>
        </w:rPr>
        <w:t>のすべてを誓約</w:t>
      </w:r>
      <w:r w:rsidRPr="00B61B92">
        <w:rPr>
          <w:rFonts w:hint="eastAsia"/>
        </w:rPr>
        <w:t>の上、近江米振興協会長あての栽培申込書(別紙様式１)を、種子購入を予定する種子取扱業者(「きらみずき」の種子を取り扱うＪＡおよび滋賀県主食集荷商業協同組合の組合員である集荷業者をいう。以下同じ。)に提出するものとする。なお、申込期間は令和</w:t>
      </w:r>
      <w:r w:rsidR="00F67F7E" w:rsidRPr="00B61B92">
        <w:rPr>
          <w:rFonts w:hint="eastAsia"/>
        </w:rPr>
        <w:t>６</w:t>
      </w:r>
      <w:r w:rsidRPr="00B61B92">
        <w:rPr>
          <w:rFonts w:hint="eastAsia"/>
        </w:rPr>
        <w:t>年</w:t>
      </w:r>
      <w:r w:rsidR="00CD1359" w:rsidRPr="00B61B92">
        <w:rPr>
          <w:rFonts w:hint="eastAsia"/>
        </w:rPr>
        <w:t>1</w:t>
      </w:r>
      <w:r w:rsidR="00CD1359" w:rsidRPr="00B61B92">
        <w:t>0</w:t>
      </w:r>
      <w:r w:rsidRPr="00B61B92">
        <w:rPr>
          <w:rFonts w:hint="eastAsia"/>
        </w:rPr>
        <w:t>月</w:t>
      </w:r>
      <w:r w:rsidR="00F615D0" w:rsidRPr="00B61B92">
        <w:t>16</w:t>
      </w:r>
      <w:r w:rsidRPr="00B61B92">
        <w:rPr>
          <w:rFonts w:hint="eastAsia"/>
        </w:rPr>
        <w:t>日から</w:t>
      </w:r>
      <w:r w:rsidR="002063E1" w:rsidRPr="00B61B92">
        <w:rPr>
          <w:rFonts w:hint="eastAsia"/>
        </w:rPr>
        <w:t>令和７年</w:t>
      </w:r>
      <w:r w:rsidR="00EB17D7" w:rsidRPr="00B61B92">
        <w:rPr>
          <w:rFonts w:hint="eastAsia"/>
        </w:rPr>
        <w:t>１</w:t>
      </w:r>
      <w:r w:rsidRPr="00B61B92">
        <w:rPr>
          <w:rFonts w:hint="eastAsia"/>
        </w:rPr>
        <w:t>月</w:t>
      </w:r>
      <w:r w:rsidR="00E70DA9" w:rsidRPr="00B61B92">
        <w:t>24</w:t>
      </w:r>
      <w:r w:rsidRPr="00B61B92">
        <w:rPr>
          <w:rFonts w:hint="eastAsia"/>
        </w:rPr>
        <w:t>日とし、申込みの開始については、種子取扱業者が必要と認める場合は早めることができるものとする。</w:t>
      </w:r>
      <w:r w:rsidR="00727118" w:rsidRPr="00B61B92">
        <w:rPr>
          <w:rFonts w:hint="eastAsia"/>
        </w:rPr>
        <w:t>また、その他必要な事項については近江米振興協会が別に定めるものとする。</w:t>
      </w:r>
    </w:p>
    <w:p w14:paraId="01444FD2" w14:textId="77777777" w:rsidR="00C45D4C" w:rsidRPr="00B61B92" w:rsidRDefault="00C45D4C" w:rsidP="00C45D4C"/>
    <w:p w14:paraId="3C541693" w14:textId="577BC5A1" w:rsidR="00C45D4C" w:rsidRPr="00B61B92" w:rsidRDefault="00C45D4C" w:rsidP="00C45D4C">
      <w:r w:rsidRPr="00B61B92">
        <w:rPr>
          <w:rFonts w:hint="eastAsia"/>
        </w:rPr>
        <w:t xml:space="preserve">２　</w:t>
      </w:r>
      <w:r w:rsidR="00E70DA9" w:rsidRPr="00B61B92">
        <w:rPr>
          <w:rFonts w:hint="eastAsia"/>
        </w:rPr>
        <w:t>追加</w:t>
      </w:r>
      <w:r w:rsidRPr="00B61B92">
        <w:rPr>
          <w:rFonts w:hint="eastAsia"/>
        </w:rPr>
        <w:t>募集</w:t>
      </w:r>
    </w:p>
    <w:p w14:paraId="582E2AC7" w14:textId="142F1F43" w:rsidR="00C45D4C" w:rsidRPr="00B61B92" w:rsidRDefault="00C45D4C" w:rsidP="00C45D4C">
      <w:r w:rsidRPr="00B61B92">
        <w:rPr>
          <w:rFonts w:hint="eastAsia"/>
        </w:rPr>
        <w:t xml:space="preserve">　第１次募集による種子の申込量が種子の確保量に達しないと近江米振興協会が判断する場合は、</w:t>
      </w:r>
      <w:r w:rsidR="00E70DA9" w:rsidRPr="00B61B92">
        <w:rPr>
          <w:rFonts w:hint="eastAsia"/>
        </w:rPr>
        <w:t>追加</w:t>
      </w:r>
      <w:r w:rsidRPr="00B61B92">
        <w:rPr>
          <w:rFonts w:hint="eastAsia"/>
        </w:rPr>
        <w:t>募集ができるものとする。</w:t>
      </w:r>
    </w:p>
    <w:p w14:paraId="46B471E7" w14:textId="0EBF66AE" w:rsidR="00C45D4C" w:rsidRPr="00B61B92" w:rsidRDefault="00C45D4C" w:rsidP="00C45D4C">
      <w:pPr>
        <w:ind w:firstLineChars="100" w:firstLine="240"/>
      </w:pPr>
      <w:r w:rsidRPr="00B61B92">
        <w:rPr>
          <w:rFonts w:hint="eastAsia"/>
        </w:rPr>
        <w:t>この場合において、申込方法等については、第１次募集に準じて行うものとし、募集は種子の申込量が種子の確保量に達すると近江米振興協会が判断した時点で打ち切るものとする。なお、その他必要な事項については近江米振興協会が別に定めるものとする。</w:t>
      </w:r>
    </w:p>
    <w:p w14:paraId="13828582" w14:textId="77777777" w:rsidR="00C45D4C" w:rsidRPr="00B61B92" w:rsidRDefault="00C45D4C" w:rsidP="00C45D4C"/>
    <w:p w14:paraId="114896DC" w14:textId="2A7D2B94" w:rsidR="00C45D4C" w:rsidRPr="00B61B92" w:rsidRDefault="00C45D4C" w:rsidP="00C45D4C">
      <w:r w:rsidRPr="00B61B92">
        <w:rPr>
          <w:rFonts w:hint="eastAsia"/>
        </w:rPr>
        <w:lastRenderedPageBreak/>
        <w:t>第</w:t>
      </w:r>
      <w:r w:rsidR="00727118" w:rsidRPr="00B61B92">
        <w:rPr>
          <w:rFonts w:hint="eastAsia"/>
        </w:rPr>
        <w:t>５</w:t>
      </w:r>
      <w:r w:rsidRPr="00B61B92">
        <w:rPr>
          <w:rFonts w:hint="eastAsia"/>
        </w:rPr>
        <w:t xml:space="preserve">　栽培申込みのとりまとめ</w:t>
      </w:r>
    </w:p>
    <w:p w14:paraId="28D0261A" w14:textId="7A5B90C0" w:rsidR="00C45D4C" w:rsidRPr="00B61B92" w:rsidRDefault="00C45D4C" w:rsidP="00A13E7A">
      <w:pPr>
        <w:ind w:left="240" w:hangingChars="100" w:hanging="240"/>
      </w:pPr>
      <w:r w:rsidRPr="00B61B92">
        <w:rPr>
          <w:rFonts w:hint="eastAsia"/>
        </w:rPr>
        <w:t xml:space="preserve">　</w:t>
      </w:r>
      <w:r w:rsidR="00A13E7A" w:rsidRPr="00B61B92">
        <w:rPr>
          <w:rFonts w:hint="eastAsia"/>
        </w:rPr>
        <w:t xml:space="preserve">　</w:t>
      </w:r>
      <w:r w:rsidRPr="00B61B92">
        <w:rPr>
          <w:rFonts w:hint="eastAsia"/>
        </w:rPr>
        <w:t>種子取扱業者は、第</w:t>
      </w:r>
      <w:r w:rsidR="00867289" w:rsidRPr="00B61B92">
        <w:rPr>
          <w:rFonts w:hint="eastAsia"/>
        </w:rPr>
        <w:t>４</w:t>
      </w:r>
      <w:r w:rsidRPr="00B61B92">
        <w:rPr>
          <w:rFonts w:hint="eastAsia"/>
        </w:rPr>
        <w:t>に基づく栽培申込書を受け付けた場合は、生産希望者整理票(別紙様式２)に取りまとめるものとし、</w:t>
      </w:r>
      <w:r w:rsidR="002063E1" w:rsidRPr="00B61B92">
        <w:rPr>
          <w:rFonts w:hint="eastAsia"/>
        </w:rPr>
        <w:t>令和７年１</w:t>
      </w:r>
      <w:r w:rsidRPr="00B61B92">
        <w:rPr>
          <w:rFonts w:hint="eastAsia"/>
        </w:rPr>
        <w:t>月</w:t>
      </w:r>
      <w:r w:rsidR="00E70DA9" w:rsidRPr="00B61B92">
        <w:t>31</w:t>
      </w:r>
      <w:r w:rsidRPr="00B61B92">
        <w:rPr>
          <w:rFonts w:hint="eastAsia"/>
        </w:rPr>
        <w:t>日までに、全国農業協同組合連合会滋賀県本部または滋賀県主食集荷商業協同組合を経由して近江米振興協会に送付するものとする。</w:t>
      </w:r>
    </w:p>
    <w:p w14:paraId="5452856A" w14:textId="77777777" w:rsidR="00C45D4C" w:rsidRPr="00B61B92" w:rsidRDefault="00C45D4C" w:rsidP="00C45D4C"/>
    <w:p w14:paraId="7CD528C4" w14:textId="0146F881" w:rsidR="00C45D4C" w:rsidRPr="00B61B92" w:rsidRDefault="00C45D4C" w:rsidP="00C45D4C">
      <w:r w:rsidRPr="00B61B92">
        <w:rPr>
          <w:rFonts w:hint="eastAsia"/>
        </w:rPr>
        <w:t>第</w:t>
      </w:r>
      <w:r w:rsidR="00727118" w:rsidRPr="00B61B92">
        <w:rPr>
          <w:rFonts w:hint="eastAsia"/>
        </w:rPr>
        <w:t>６</w:t>
      </w:r>
      <w:r w:rsidRPr="00B61B92">
        <w:rPr>
          <w:rFonts w:hint="eastAsia"/>
        </w:rPr>
        <w:t xml:space="preserve">　生産者の調整および決定</w:t>
      </w:r>
    </w:p>
    <w:p w14:paraId="1889F1AC" w14:textId="305694BB" w:rsidR="00C45D4C" w:rsidRPr="00B61B92" w:rsidRDefault="00C45D4C" w:rsidP="00A13E7A">
      <w:pPr>
        <w:ind w:left="240" w:hangingChars="100" w:hanging="240"/>
      </w:pPr>
      <w:r w:rsidRPr="00B61B92">
        <w:rPr>
          <w:rFonts w:hint="eastAsia"/>
        </w:rPr>
        <w:t>１　近江米振興協会長は第</w:t>
      </w:r>
      <w:r w:rsidR="00727118" w:rsidRPr="00B61B92">
        <w:rPr>
          <w:rFonts w:hint="eastAsia"/>
        </w:rPr>
        <w:t>５</w:t>
      </w:r>
      <w:r w:rsidRPr="00B61B92">
        <w:rPr>
          <w:rFonts w:hint="eastAsia"/>
        </w:rPr>
        <w:t>の生産希望者整理票をとりまとめ、その種子の需要量が、種子の確保量を上回る場合は、別記</w:t>
      </w:r>
      <w:r w:rsidR="00727118" w:rsidRPr="00B61B92">
        <w:rPr>
          <w:rFonts w:hint="eastAsia"/>
        </w:rPr>
        <w:t>３</w:t>
      </w:r>
      <w:r w:rsidRPr="00B61B92">
        <w:rPr>
          <w:rFonts w:hint="eastAsia"/>
        </w:rPr>
        <w:t>の方法により、生産面積を調整し、決定するものとする。</w:t>
      </w:r>
    </w:p>
    <w:p w14:paraId="7F0920BB" w14:textId="77777777" w:rsidR="00C45D4C" w:rsidRPr="00B61B92" w:rsidRDefault="00C45D4C" w:rsidP="00A13E7A">
      <w:pPr>
        <w:ind w:left="240" w:hangingChars="100" w:hanging="240"/>
      </w:pPr>
      <w:r w:rsidRPr="00B61B92">
        <w:rPr>
          <w:rFonts w:hint="eastAsia"/>
        </w:rPr>
        <w:t>２　近江米振興協会長は、前記により生産面積を調整した場合は、生産希望者に対し、生産決定通知書（別紙様式３）を種子取扱業者を通じて送付するものとする。</w:t>
      </w:r>
    </w:p>
    <w:p w14:paraId="1C39B08E" w14:textId="77777777" w:rsidR="00C45D4C" w:rsidRPr="00B61B92" w:rsidRDefault="00C45D4C" w:rsidP="00C45D4C"/>
    <w:p w14:paraId="6C36EC8F" w14:textId="657E5456" w:rsidR="00C45D4C" w:rsidRPr="00B61B92" w:rsidRDefault="00C45D4C" w:rsidP="00C45D4C">
      <w:r w:rsidRPr="00B61B92">
        <w:rPr>
          <w:rFonts w:hint="eastAsia"/>
        </w:rPr>
        <w:t>第</w:t>
      </w:r>
      <w:r w:rsidR="00727118" w:rsidRPr="00B61B92">
        <w:rPr>
          <w:rFonts w:hint="eastAsia"/>
        </w:rPr>
        <w:t>７</w:t>
      </w:r>
      <w:r w:rsidRPr="00B61B92">
        <w:rPr>
          <w:rFonts w:hint="eastAsia"/>
        </w:rPr>
        <w:t xml:space="preserve">　種子の販売</w:t>
      </w:r>
    </w:p>
    <w:p w14:paraId="121E13E7" w14:textId="69A52684" w:rsidR="00C45D4C" w:rsidRPr="00B61B92" w:rsidRDefault="00C45D4C" w:rsidP="00A13E7A">
      <w:pPr>
        <w:ind w:left="240" w:hangingChars="100" w:hanging="240"/>
      </w:pPr>
      <w:r w:rsidRPr="00B61B92">
        <w:rPr>
          <w:rFonts w:hint="eastAsia"/>
        </w:rPr>
        <w:t>１　第</w:t>
      </w:r>
      <w:r w:rsidR="00727118" w:rsidRPr="00B61B92">
        <w:rPr>
          <w:rFonts w:hint="eastAsia"/>
        </w:rPr>
        <w:t>４</w:t>
      </w:r>
      <w:r w:rsidRPr="00B61B92">
        <w:rPr>
          <w:rFonts w:hint="eastAsia"/>
        </w:rPr>
        <w:t>の申込みを行った生産希望者は、栽培申込書を提出した種子取扱業者から、栽培申込書に記載した量の種子を購入することができるものとする。</w:t>
      </w:r>
    </w:p>
    <w:p w14:paraId="26EE3267" w14:textId="0355E612" w:rsidR="00C45D4C" w:rsidRPr="00B61B92" w:rsidRDefault="00C45D4C" w:rsidP="00A13E7A">
      <w:pPr>
        <w:ind w:left="240" w:hangingChars="100" w:hanging="240"/>
      </w:pPr>
      <w:r w:rsidRPr="00B61B92">
        <w:rPr>
          <w:rFonts w:hint="eastAsia"/>
        </w:rPr>
        <w:t xml:space="preserve">　　なお、第</w:t>
      </w:r>
      <w:r w:rsidR="00727118" w:rsidRPr="00B61B92">
        <w:rPr>
          <w:rFonts w:hint="eastAsia"/>
        </w:rPr>
        <w:t>６</w:t>
      </w:r>
      <w:r w:rsidRPr="00B61B92">
        <w:rPr>
          <w:rFonts w:hint="eastAsia"/>
        </w:rPr>
        <w:t>の１の調整を行った場合には、生産者は、第</w:t>
      </w:r>
      <w:r w:rsidR="00727118" w:rsidRPr="00B61B92">
        <w:rPr>
          <w:rFonts w:hint="eastAsia"/>
        </w:rPr>
        <w:t>６</w:t>
      </w:r>
      <w:r w:rsidRPr="00B61B92">
        <w:rPr>
          <w:rFonts w:hint="eastAsia"/>
        </w:rPr>
        <w:t>の２により通知された生産決定通知書を提示の上、同通知書に記載された種子量を超えない範囲で購入することができるものとする。</w:t>
      </w:r>
    </w:p>
    <w:p w14:paraId="4B623FEC" w14:textId="77777777" w:rsidR="00A13E7A" w:rsidRPr="00B61B92" w:rsidRDefault="00C45D4C" w:rsidP="00A13E7A">
      <w:pPr>
        <w:ind w:left="240" w:hangingChars="100" w:hanging="240"/>
      </w:pPr>
      <w:r w:rsidRPr="00B61B92">
        <w:rPr>
          <w:rFonts w:hint="eastAsia"/>
        </w:rPr>
        <w:t>２　種子取扱業者は、第</w:t>
      </w:r>
      <w:r w:rsidR="00727118" w:rsidRPr="00B61B92">
        <w:rPr>
          <w:rFonts w:hint="eastAsia"/>
        </w:rPr>
        <w:t>４</w:t>
      </w:r>
      <w:r w:rsidRPr="00B61B92">
        <w:rPr>
          <w:rFonts w:hint="eastAsia"/>
        </w:rPr>
        <w:t>により生産者から提出された栽培申込書（第</w:t>
      </w:r>
      <w:r w:rsidR="00C7169F" w:rsidRPr="00B61B92">
        <w:rPr>
          <w:rFonts w:hint="eastAsia"/>
        </w:rPr>
        <w:t>６</w:t>
      </w:r>
      <w:r w:rsidRPr="00B61B92">
        <w:rPr>
          <w:rFonts w:hint="eastAsia"/>
        </w:rPr>
        <w:t>の１の調整を行った場合には、第</w:t>
      </w:r>
      <w:r w:rsidR="00C7169F" w:rsidRPr="00B61B92">
        <w:rPr>
          <w:rFonts w:hint="eastAsia"/>
        </w:rPr>
        <w:t>６</w:t>
      </w:r>
      <w:r w:rsidRPr="00B61B92">
        <w:rPr>
          <w:rFonts w:hint="eastAsia"/>
        </w:rPr>
        <w:t>の２により通知された生産決定通知書）を確認し、記載された量を超えない範囲で、種子を当該生産者に販売することができるものとする。</w:t>
      </w:r>
    </w:p>
    <w:p w14:paraId="5C777695" w14:textId="77777777" w:rsidR="00A13E7A" w:rsidRPr="00B61B92" w:rsidRDefault="00A13E7A" w:rsidP="00A13E7A"/>
    <w:p w14:paraId="7A18B27C" w14:textId="751519BF" w:rsidR="00081018" w:rsidRPr="00B61B92" w:rsidRDefault="009E14A9" w:rsidP="00A13E7A">
      <w:r w:rsidRPr="00B61B92">
        <w:rPr>
          <w:rFonts w:hint="eastAsia"/>
        </w:rPr>
        <w:t>第</w:t>
      </w:r>
      <w:r w:rsidR="00C7169F" w:rsidRPr="00B61B92">
        <w:rPr>
          <w:rFonts w:hint="eastAsia"/>
        </w:rPr>
        <w:t>８</w:t>
      </w:r>
      <w:r w:rsidR="00081018" w:rsidRPr="00B61B92">
        <w:rPr>
          <w:rFonts w:hint="eastAsia"/>
        </w:rPr>
        <w:t xml:space="preserve">　</w:t>
      </w:r>
      <w:r w:rsidR="00DE4089" w:rsidRPr="00B61B92">
        <w:rPr>
          <w:rFonts w:hint="eastAsia"/>
        </w:rPr>
        <w:t>ロゴデザイン</w:t>
      </w:r>
      <w:r w:rsidR="00081018" w:rsidRPr="00B61B92">
        <w:rPr>
          <w:rFonts w:hint="eastAsia"/>
        </w:rPr>
        <w:t>の利用</w:t>
      </w:r>
    </w:p>
    <w:p w14:paraId="2084269A" w14:textId="527E351A" w:rsidR="000F1272" w:rsidRPr="00B61B92" w:rsidRDefault="008A249D" w:rsidP="00050B3D">
      <w:pPr>
        <w:ind w:left="240" w:hangingChars="100" w:hanging="240"/>
      </w:pPr>
      <w:r w:rsidRPr="00B61B92">
        <w:rPr>
          <w:rFonts w:hint="eastAsia"/>
        </w:rPr>
        <w:t xml:space="preserve">　</w:t>
      </w:r>
      <w:r w:rsidR="00196B7F" w:rsidRPr="00B61B92">
        <w:rPr>
          <w:rFonts w:hint="eastAsia"/>
        </w:rPr>
        <w:t>「</w:t>
      </w:r>
      <w:r w:rsidR="00A76239" w:rsidRPr="00B61B92">
        <w:rPr>
          <w:rFonts w:hint="eastAsia"/>
        </w:rPr>
        <w:t>きらみずき</w:t>
      </w:r>
      <w:r w:rsidR="00196B7F" w:rsidRPr="00B61B92">
        <w:rPr>
          <w:rFonts w:hint="eastAsia"/>
        </w:rPr>
        <w:t>」の</w:t>
      </w:r>
      <w:r w:rsidR="00050B3D" w:rsidRPr="00B61B92">
        <w:rPr>
          <w:rFonts w:hint="eastAsia"/>
        </w:rPr>
        <w:t>販売</w:t>
      </w:r>
      <w:r w:rsidR="00DC6E22" w:rsidRPr="00B61B92">
        <w:rPr>
          <w:rFonts w:hint="eastAsia"/>
        </w:rPr>
        <w:t>に際し専用</w:t>
      </w:r>
      <w:r w:rsidR="000F1272" w:rsidRPr="00B61B92">
        <w:rPr>
          <w:rFonts w:hint="eastAsia"/>
        </w:rPr>
        <w:t>ロゴ</w:t>
      </w:r>
      <w:r w:rsidR="00DE4089" w:rsidRPr="00B61B92">
        <w:rPr>
          <w:rFonts w:hint="eastAsia"/>
        </w:rPr>
        <w:t>デザイン</w:t>
      </w:r>
      <w:r w:rsidR="000F1272" w:rsidRPr="00B61B92">
        <w:rPr>
          <w:rFonts w:hint="eastAsia"/>
        </w:rPr>
        <w:t>を利用する場合には、別記</w:t>
      </w:r>
      <w:r w:rsidR="008B2E4D" w:rsidRPr="00B61B92">
        <w:rPr>
          <w:rFonts w:hint="eastAsia"/>
        </w:rPr>
        <w:t>４</w:t>
      </w:r>
      <w:r w:rsidR="00081018" w:rsidRPr="00B61B92">
        <w:rPr>
          <w:rFonts w:hint="eastAsia"/>
        </w:rPr>
        <w:t>の</w:t>
      </w:r>
      <w:r w:rsidR="00196B7F" w:rsidRPr="00B61B92">
        <w:rPr>
          <w:rFonts w:hint="eastAsia"/>
        </w:rPr>
        <w:t>基準を満たすこと</w:t>
      </w:r>
      <w:r w:rsidRPr="00B61B92">
        <w:rPr>
          <w:rFonts w:hint="eastAsia"/>
        </w:rPr>
        <w:t>と</w:t>
      </w:r>
      <w:r w:rsidR="002257EB" w:rsidRPr="00B61B92">
        <w:rPr>
          <w:rFonts w:hint="eastAsia"/>
        </w:rPr>
        <w:t>ともに、「環境こだわり米ロゴデザイン等使用要領」に基づく承認を受けることと</w:t>
      </w:r>
      <w:r w:rsidRPr="00B61B92">
        <w:rPr>
          <w:rFonts w:hint="eastAsia"/>
        </w:rPr>
        <w:t>する</w:t>
      </w:r>
      <w:r w:rsidR="000F1272" w:rsidRPr="00B61B92">
        <w:rPr>
          <w:rFonts w:hint="eastAsia"/>
        </w:rPr>
        <w:t>。</w:t>
      </w:r>
    </w:p>
    <w:p w14:paraId="08C996A0" w14:textId="77777777" w:rsidR="00C90F01" w:rsidRPr="00B61B92" w:rsidRDefault="00C90F01" w:rsidP="00C90F01">
      <w:pPr>
        <w:spacing w:line="200" w:lineRule="exact"/>
      </w:pPr>
    </w:p>
    <w:p w14:paraId="38A41FD6" w14:textId="54B3B36B" w:rsidR="00081018" w:rsidRPr="00B61B92" w:rsidRDefault="009E14A9" w:rsidP="00081018">
      <w:pPr>
        <w:ind w:left="2"/>
      </w:pPr>
      <w:r w:rsidRPr="00B61B92">
        <w:rPr>
          <w:rFonts w:hint="eastAsia"/>
        </w:rPr>
        <w:t>第</w:t>
      </w:r>
      <w:r w:rsidR="00C40B82" w:rsidRPr="00B61B92">
        <w:rPr>
          <w:rFonts w:hint="eastAsia"/>
        </w:rPr>
        <w:t>９</w:t>
      </w:r>
      <w:r w:rsidR="00081018" w:rsidRPr="00B61B92">
        <w:rPr>
          <w:rFonts w:hint="eastAsia"/>
        </w:rPr>
        <w:t xml:space="preserve">　</w:t>
      </w:r>
      <w:r w:rsidR="007B47DA" w:rsidRPr="00B61B92">
        <w:rPr>
          <w:rFonts w:hint="eastAsia"/>
        </w:rPr>
        <w:t>実績</w:t>
      </w:r>
      <w:r w:rsidR="00081018" w:rsidRPr="00B61B92">
        <w:rPr>
          <w:rFonts w:hint="eastAsia"/>
        </w:rPr>
        <w:t>報告</w:t>
      </w:r>
    </w:p>
    <w:p w14:paraId="0B6638ED" w14:textId="7D12763B" w:rsidR="0084406C" w:rsidRPr="00B61B92" w:rsidRDefault="00D701B3" w:rsidP="00A13E7A">
      <w:pPr>
        <w:ind w:left="240" w:hangingChars="100" w:hanging="240"/>
      </w:pPr>
      <w:r w:rsidRPr="00B61B92">
        <w:rPr>
          <w:rFonts w:hint="eastAsia"/>
        </w:rPr>
        <w:t xml:space="preserve">　</w:t>
      </w:r>
      <w:r w:rsidR="00A13E7A" w:rsidRPr="00B61B92">
        <w:rPr>
          <w:rFonts w:hint="eastAsia"/>
        </w:rPr>
        <w:t xml:space="preserve">　</w:t>
      </w:r>
      <w:r w:rsidRPr="00B61B92">
        <w:rPr>
          <w:rFonts w:hint="eastAsia"/>
        </w:rPr>
        <w:t>集荷業</w:t>
      </w:r>
      <w:r w:rsidR="0084406C" w:rsidRPr="00B61B92">
        <w:rPr>
          <w:rFonts w:hint="eastAsia"/>
        </w:rPr>
        <w:t>者は、集荷した「</w:t>
      </w:r>
      <w:r w:rsidR="00A76239" w:rsidRPr="00B61B92">
        <w:rPr>
          <w:rFonts w:hint="eastAsia"/>
        </w:rPr>
        <w:t>きらみずき</w:t>
      </w:r>
      <w:r w:rsidR="0084406C" w:rsidRPr="00B61B92">
        <w:rPr>
          <w:rFonts w:hint="eastAsia"/>
        </w:rPr>
        <w:t>」</w:t>
      </w:r>
      <w:r w:rsidR="00196B7F" w:rsidRPr="00B61B92">
        <w:rPr>
          <w:rFonts w:hint="eastAsia"/>
        </w:rPr>
        <w:t>を</w:t>
      </w:r>
      <w:r w:rsidR="0084406C" w:rsidRPr="00B61B92">
        <w:rPr>
          <w:rFonts w:hint="eastAsia"/>
        </w:rPr>
        <w:t>卸</w:t>
      </w:r>
      <w:r w:rsidRPr="00B61B92">
        <w:rPr>
          <w:rFonts w:hint="eastAsia"/>
        </w:rPr>
        <w:t>売</w:t>
      </w:r>
      <w:r w:rsidR="0084406C" w:rsidRPr="00B61B92">
        <w:rPr>
          <w:rFonts w:hint="eastAsia"/>
        </w:rPr>
        <w:t>業者や小売業者に販売</w:t>
      </w:r>
      <w:r w:rsidR="00196B7F" w:rsidRPr="00B61B92">
        <w:rPr>
          <w:rFonts w:hint="eastAsia"/>
        </w:rPr>
        <w:t>した</w:t>
      </w:r>
      <w:r w:rsidR="0084406C" w:rsidRPr="00B61B92">
        <w:rPr>
          <w:rFonts w:hint="eastAsia"/>
        </w:rPr>
        <w:t>後、販売状況、販売先の評価等を記載した実績報告書</w:t>
      </w:r>
      <w:r w:rsidR="00196B7F" w:rsidRPr="00B61B92">
        <w:rPr>
          <w:rFonts w:hint="eastAsia"/>
        </w:rPr>
        <w:t>（別紙様式</w:t>
      </w:r>
      <w:r w:rsidR="00C45D4C" w:rsidRPr="00B61B92">
        <w:rPr>
          <w:rFonts w:hint="eastAsia"/>
        </w:rPr>
        <w:t>４</w:t>
      </w:r>
      <w:r w:rsidR="00063AF8" w:rsidRPr="00B61B92">
        <w:rPr>
          <w:rFonts w:hint="eastAsia"/>
        </w:rPr>
        <w:t>）</w:t>
      </w:r>
      <w:r w:rsidR="0084406C" w:rsidRPr="00B61B92">
        <w:rPr>
          <w:rFonts w:hint="eastAsia"/>
        </w:rPr>
        <w:t>を</w:t>
      </w:r>
      <w:r w:rsidR="002E5B9A" w:rsidRPr="00B61B92">
        <w:rPr>
          <w:rFonts w:hint="eastAsia"/>
        </w:rPr>
        <w:t>近江米振興協会長</w:t>
      </w:r>
      <w:r w:rsidR="0084406C" w:rsidRPr="00B61B92">
        <w:rPr>
          <w:rFonts w:hint="eastAsia"/>
        </w:rPr>
        <w:t>に提出する。</w:t>
      </w:r>
    </w:p>
    <w:p w14:paraId="6BA289F4" w14:textId="77777777" w:rsidR="00C90F01" w:rsidRPr="00B61B92" w:rsidRDefault="00C90F01" w:rsidP="00C90F01">
      <w:pPr>
        <w:spacing w:line="200" w:lineRule="exact"/>
      </w:pPr>
    </w:p>
    <w:p w14:paraId="559335C6" w14:textId="41D5FCFE" w:rsidR="00F11411" w:rsidRPr="00B61B92" w:rsidRDefault="009E14A9">
      <w:r w:rsidRPr="00B61B92">
        <w:rPr>
          <w:rFonts w:hint="eastAsia"/>
        </w:rPr>
        <w:t>第</w:t>
      </w:r>
      <w:r w:rsidR="00050B3D" w:rsidRPr="00B61B92">
        <w:rPr>
          <w:rFonts w:hint="eastAsia"/>
        </w:rPr>
        <w:t>1</w:t>
      </w:r>
      <w:r w:rsidR="00C40B82" w:rsidRPr="00B61B92">
        <w:t>0</w:t>
      </w:r>
      <w:r w:rsidR="001927AE" w:rsidRPr="00B61B92">
        <w:rPr>
          <w:rFonts w:hint="eastAsia"/>
        </w:rPr>
        <w:t xml:space="preserve">　</w:t>
      </w:r>
      <w:r w:rsidR="00F11411" w:rsidRPr="00B61B92">
        <w:rPr>
          <w:rFonts w:hint="eastAsia"/>
        </w:rPr>
        <w:t>事務</w:t>
      </w:r>
    </w:p>
    <w:p w14:paraId="0B82C892" w14:textId="484EC30C" w:rsidR="00F11411" w:rsidRPr="00B61B92" w:rsidRDefault="00242402">
      <w:r w:rsidRPr="00B61B92">
        <w:rPr>
          <w:rFonts w:hint="eastAsia"/>
        </w:rPr>
        <w:t xml:space="preserve">　</w:t>
      </w:r>
      <w:r w:rsidR="00A13E7A" w:rsidRPr="00B61B92">
        <w:rPr>
          <w:rFonts w:hint="eastAsia"/>
        </w:rPr>
        <w:t xml:space="preserve">　</w:t>
      </w:r>
      <w:r w:rsidR="00CE347F" w:rsidRPr="00B61B92">
        <w:rPr>
          <w:rFonts w:hint="eastAsia"/>
        </w:rPr>
        <w:t>本ガイドラインの事務局は近江米振興協会に置く</w:t>
      </w:r>
      <w:r w:rsidR="0084406C" w:rsidRPr="00B61B92">
        <w:rPr>
          <w:rFonts w:hint="eastAsia"/>
        </w:rPr>
        <w:t>。</w:t>
      </w:r>
    </w:p>
    <w:p w14:paraId="33554223" w14:textId="77777777" w:rsidR="00117B2F" w:rsidRPr="00B61B92" w:rsidRDefault="00117B2F" w:rsidP="00117B2F">
      <w:pPr>
        <w:spacing w:line="160" w:lineRule="exact"/>
      </w:pPr>
    </w:p>
    <w:p w14:paraId="68D6FBEC" w14:textId="77777777" w:rsidR="00117B2F" w:rsidRPr="00B61B92" w:rsidRDefault="00117B2F">
      <w:pPr>
        <w:widowControl/>
        <w:jc w:val="left"/>
      </w:pPr>
      <w:r w:rsidRPr="00B61B92">
        <w:br w:type="page"/>
      </w:r>
    </w:p>
    <w:p w14:paraId="1A8B8A51" w14:textId="77777777" w:rsidR="00C53344" w:rsidRPr="00B61B92" w:rsidRDefault="00C53344" w:rsidP="00C53344">
      <w:r w:rsidRPr="00B61B92">
        <w:rPr>
          <w:rFonts w:hint="eastAsia"/>
        </w:rPr>
        <w:lastRenderedPageBreak/>
        <w:t>別記１</w:t>
      </w:r>
    </w:p>
    <w:p w14:paraId="76460962" w14:textId="2B0E3DC2" w:rsidR="00C53344" w:rsidRPr="00B61B92" w:rsidRDefault="00C53344" w:rsidP="00C53344">
      <w:pPr>
        <w:ind w:firstLineChars="100" w:firstLine="240"/>
      </w:pPr>
      <w:r w:rsidRPr="00B61B92">
        <w:rPr>
          <w:rFonts w:hint="eastAsia"/>
        </w:rPr>
        <w:t>第</w:t>
      </w:r>
      <w:r w:rsidR="00A76239" w:rsidRPr="00B61B92">
        <w:rPr>
          <w:rFonts w:hint="eastAsia"/>
        </w:rPr>
        <w:t>２</w:t>
      </w:r>
      <w:r w:rsidRPr="00B61B92">
        <w:rPr>
          <w:rFonts w:hint="eastAsia"/>
        </w:rPr>
        <w:t>に掲げる栽培方法による区分は次のとおりとする。</w:t>
      </w:r>
    </w:p>
    <w:p w14:paraId="77E2EB23" w14:textId="52B53974" w:rsidR="00C53344" w:rsidRPr="00B61B92" w:rsidRDefault="00C53344" w:rsidP="00C53344">
      <w:r w:rsidRPr="00B61B92">
        <w:rPr>
          <w:rFonts w:hint="eastAsia"/>
        </w:rPr>
        <w:t>１．「化学肥料</w:t>
      </w:r>
      <w:r w:rsidR="00867289" w:rsidRPr="00B61B92">
        <w:rPr>
          <w:rFonts w:hint="eastAsia"/>
        </w:rPr>
        <w:t>（窒素成分）</w:t>
      </w:r>
      <w:r w:rsidRPr="00B61B92">
        <w:rPr>
          <w:rFonts w:hint="eastAsia"/>
        </w:rPr>
        <w:t>や殺虫・殺菌剤（化学合成農薬）を使用しない栽培」</w:t>
      </w:r>
    </w:p>
    <w:p w14:paraId="57638557" w14:textId="0514DD49" w:rsidR="00C53344" w:rsidRPr="00B61B92" w:rsidRDefault="00C53344" w:rsidP="00C53344">
      <w:r w:rsidRPr="00B61B92">
        <w:rPr>
          <w:rFonts w:hint="eastAsia"/>
        </w:rPr>
        <w:t xml:space="preserve">　＜肥料＞本田において化学肥料</w:t>
      </w:r>
      <w:r w:rsidR="00E70DA9" w:rsidRPr="00B61B92">
        <w:rPr>
          <w:rFonts w:hint="eastAsia"/>
        </w:rPr>
        <w:t>を使用しない</w:t>
      </w:r>
      <w:r w:rsidRPr="00B61B92">
        <w:rPr>
          <w:rFonts w:hint="eastAsia"/>
        </w:rPr>
        <w:t>栽培</w:t>
      </w:r>
    </w:p>
    <w:p w14:paraId="1FFF3C8A" w14:textId="77777777" w:rsidR="00C53344" w:rsidRPr="00B61B92" w:rsidRDefault="00C53344" w:rsidP="00C53344">
      <w:pPr>
        <w:ind w:firstLineChars="200" w:firstLine="480"/>
      </w:pPr>
      <w:r w:rsidRPr="00B61B92">
        <w:rPr>
          <w:rFonts w:hint="eastAsia"/>
        </w:rPr>
        <w:t>・有機質肥料の利用、大豆・野菜跡等の活用、たい肥・緑肥等の活用　等</w:t>
      </w:r>
    </w:p>
    <w:p w14:paraId="1DC23D1F" w14:textId="5C640A13" w:rsidR="00C53344" w:rsidRPr="00B61B92" w:rsidRDefault="00C53344" w:rsidP="00C53344">
      <w:pPr>
        <w:ind w:firstLineChars="100" w:firstLine="240"/>
      </w:pPr>
      <w:r w:rsidRPr="00B61B92">
        <w:rPr>
          <w:rFonts w:hint="eastAsia"/>
        </w:rPr>
        <w:t>＜農薬＞殺虫・殺菌剤（化学合成農薬）を使用しない栽培</w:t>
      </w:r>
    </w:p>
    <w:p w14:paraId="3FAF9093" w14:textId="2E8D0478" w:rsidR="00C53344" w:rsidRPr="00B61B92" w:rsidRDefault="00C53344" w:rsidP="00C53344">
      <w:pPr>
        <w:ind w:firstLineChars="200" w:firstLine="480"/>
      </w:pPr>
      <w:r w:rsidRPr="00B61B92">
        <w:rPr>
          <w:rFonts w:hint="eastAsia"/>
        </w:rPr>
        <w:t>・除草剤は使用可能</w:t>
      </w:r>
    </w:p>
    <w:p w14:paraId="72F142C3" w14:textId="4ECF4EC3" w:rsidR="000D1A80" w:rsidRPr="00B61B92" w:rsidRDefault="000D1A80" w:rsidP="000D1A80">
      <w:pPr>
        <w:ind w:leftChars="200" w:left="720" w:hangingChars="100" w:hanging="240"/>
      </w:pPr>
      <w:r w:rsidRPr="00B61B92">
        <w:rPr>
          <w:rFonts w:hint="eastAsia"/>
        </w:rPr>
        <w:t>・有機農産物の日本農林規格「表Ｂ．１」において使用可能な農薬については、環境こだわり農産物認証制度において化学合成農薬の使用回数のカウントには含めないことから、「きらみずき」においても使用可能</w:t>
      </w:r>
    </w:p>
    <w:p w14:paraId="2434B0E1" w14:textId="77777777" w:rsidR="000B3ECE" w:rsidRPr="00B61B92" w:rsidRDefault="00C53344" w:rsidP="00C53344">
      <w:pPr>
        <w:ind w:firstLineChars="200" w:firstLine="480"/>
      </w:pPr>
      <w:r w:rsidRPr="00B61B92">
        <w:rPr>
          <w:rFonts w:hint="eastAsia"/>
        </w:rPr>
        <w:t>・</w:t>
      </w:r>
      <w:r w:rsidR="000B3ECE" w:rsidRPr="00B61B92">
        <w:rPr>
          <w:rFonts w:hint="eastAsia"/>
        </w:rPr>
        <w:t>過去に病害虫が多発生した地域（ほ場）を避け</w:t>
      </w:r>
      <w:r w:rsidRPr="00B61B92">
        <w:rPr>
          <w:rFonts w:hint="eastAsia"/>
        </w:rPr>
        <w:t>、予防的防除（箱施用剤等）を</w:t>
      </w:r>
    </w:p>
    <w:p w14:paraId="4D4A27BA" w14:textId="2265532D" w:rsidR="00C53344" w:rsidRPr="00B61B92" w:rsidRDefault="00C53344" w:rsidP="000B3ECE">
      <w:pPr>
        <w:ind w:firstLineChars="300" w:firstLine="720"/>
      </w:pPr>
      <w:r w:rsidRPr="00B61B92">
        <w:rPr>
          <w:rFonts w:hint="eastAsia"/>
        </w:rPr>
        <w:t>削減</w:t>
      </w:r>
    </w:p>
    <w:p w14:paraId="60AB9C73" w14:textId="05218E21" w:rsidR="00C53344" w:rsidRPr="00B61B92" w:rsidRDefault="00C53344" w:rsidP="00727118">
      <w:pPr>
        <w:ind w:firstLineChars="200" w:firstLine="480"/>
      </w:pPr>
      <w:r w:rsidRPr="00B61B92">
        <w:rPr>
          <w:rFonts w:hint="eastAsia"/>
        </w:rPr>
        <w:t>・畦畔草刈り</w:t>
      </w:r>
      <w:r w:rsidR="00A5154D" w:rsidRPr="00B61B92">
        <w:rPr>
          <w:rFonts w:hint="eastAsia"/>
        </w:rPr>
        <w:t>、</w:t>
      </w:r>
      <w:r w:rsidRPr="00B61B92">
        <w:rPr>
          <w:rFonts w:hint="eastAsia"/>
        </w:rPr>
        <w:t>色彩選別機</w:t>
      </w:r>
      <w:r w:rsidR="00A5154D" w:rsidRPr="00B61B92">
        <w:rPr>
          <w:rFonts w:hint="eastAsia"/>
        </w:rPr>
        <w:t>等の</w:t>
      </w:r>
      <w:r w:rsidRPr="00B61B92">
        <w:rPr>
          <w:rFonts w:hint="eastAsia"/>
        </w:rPr>
        <w:t>活用で、カメムシ防除の削減</w:t>
      </w:r>
    </w:p>
    <w:p w14:paraId="329DE249" w14:textId="77777777" w:rsidR="00C53344" w:rsidRPr="00B61B92" w:rsidRDefault="00C53344" w:rsidP="00C53344">
      <w:r w:rsidRPr="00B61B92">
        <w:rPr>
          <w:rFonts w:hint="eastAsia"/>
        </w:rPr>
        <w:t>２．「オーガニック栽培」（有機JAS認証を受けたもの）</w:t>
      </w:r>
    </w:p>
    <w:p w14:paraId="66719041" w14:textId="77777777" w:rsidR="00D24A79" w:rsidRPr="00B61B92" w:rsidRDefault="00D24A79" w:rsidP="001670A6"/>
    <w:p w14:paraId="2DB80C2B" w14:textId="77777777" w:rsidR="001670A6" w:rsidRPr="00B61B92" w:rsidRDefault="004B2FD0" w:rsidP="001670A6">
      <w:r w:rsidRPr="00B61B92">
        <w:rPr>
          <w:rFonts w:hint="eastAsia"/>
        </w:rPr>
        <w:t>別記</w:t>
      </w:r>
      <w:r w:rsidR="00C53344" w:rsidRPr="00B61B92">
        <w:rPr>
          <w:rFonts w:hint="eastAsia"/>
        </w:rPr>
        <w:t>２</w:t>
      </w:r>
    </w:p>
    <w:p w14:paraId="08B79F72" w14:textId="15539131" w:rsidR="004B2FD0" w:rsidRPr="00B61B92" w:rsidRDefault="001670A6" w:rsidP="001670A6">
      <w:r w:rsidRPr="00B61B92">
        <w:rPr>
          <w:rFonts w:hint="eastAsia"/>
        </w:rPr>
        <w:t xml:space="preserve">　</w:t>
      </w:r>
      <w:r w:rsidR="001927AE" w:rsidRPr="00B61B92">
        <w:rPr>
          <w:rFonts w:hint="eastAsia"/>
        </w:rPr>
        <w:t>第</w:t>
      </w:r>
      <w:r w:rsidR="00727118" w:rsidRPr="00B61B92">
        <w:rPr>
          <w:rFonts w:hint="eastAsia"/>
        </w:rPr>
        <w:t>４</w:t>
      </w:r>
      <w:r w:rsidR="00D701B3" w:rsidRPr="00B61B92">
        <w:rPr>
          <w:rFonts w:hint="eastAsia"/>
        </w:rPr>
        <w:t>に掲げる</w:t>
      </w:r>
      <w:r w:rsidRPr="00B61B92">
        <w:rPr>
          <w:rFonts w:hint="eastAsia"/>
        </w:rPr>
        <w:t>生産者の要件は</w:t>
      </w:r>
      <w:r w:rsidR="004B2FD0" w:rsidRPr="00B61B92">
        <w:rPr>
          <w:rFonts w:hint="eastAsia"/>
        </w:rPr>
        <w:t>次の</w:t>
      </w:r>
      <w:r w:rsidR="0098340E" w:rsidRPr="00B61B92">
        <w:rPr>
          <w:rFonts w:hint="eastAsia"/>
        </w:rPr>
        <w:t>とお</w:t>
      </w:r>
      <w:r w:rsidR="004B2FD0" w:rsidRPr="00B61B92">
        <w:rPr>
          <w:rFonts w:hint="eastAsia"/>
        </w:rPr>
        <w:t>りとする。</w:t>
      </w:r>
    </w:p>
    <w:p w14:paraId="29F42B36" w14:textId="5D37AF50" w:rsidR="004F24C3" w:rsidRPr="00B61B92" w:rsidRDefault="00636996" w:rsidP="00AF0457">
      <w:pPr>
        <w:numPr>
          <w:ilvl w:val="0"/>
          <w:numId w:val="3"/>
        </w:numPr>
      </w:pPr>
      <w:r w:rsidRPr="00B61B92">
        <w:rPr>
          <w:rFonts w:hint="eastAsia"/>
        </w:rPr>
        <w:t>病害虫防除に関して、</w:t>
      </w:r>
      <w:r w:rsidR="000B3ECE" w:rsidRPr="00B61B92">
        <w:rPr>
          <w:rFonts w:hint="eastAsia"/>
        </w:rPr>
        <w:t>過去に</w:t>
      </w:r>
      <w:r w:rsidR="00727118" w:rsidRPr="00B61B92">
        <w:rPr>
          <w:rFonts w:hint="eastAsia"/>
        </w:rPr>
        <w:t>病害虫</w:t>
      </w:r>
      <w:r w:rsidR="000B3ECE" w:rsidRPr="00B61B92">
        <w:rPr>
          <w:rFonts w:hint="eastAsia"/>
        </w:rPr>
        <w:t>が多発した</w:t>
      </w:r>
      <w:r w:rsidR="00727118" w:rsidRPr="00B61B92">
        <w:rPr>
          <w:rFonts w:hint="eastAsia"/>
        </w:rPr>
        <w:t>地域（ほ場）を避けることによるリスク回避を図り、かつ、</w:t>
      </w:r>
      <w:r w:rsidRPr="00B61B92">
        <w:rPr>
          <w:rFonts w:hint="eastAsia"/>
        </w:rPr>
        <w:t>地域の</w:t>
      </w:r>
      <w:r w:rsidR="00563A27" w:rsidRPr="00B61B92">
        <w:rPr>
          <w:rFonts w:hint="eastAsia"/>
        </w:rPr>
        <w:t>共同</w:t>
      </w:r>
      <w:r w:rsidRPr="00B61B92">
        <w:rPr>
          <w:rFonts w:hint="eastAsia"/>
        </w:rPr>
        <w:t>防除体制等との棲み分けや合意形成が可能であること</w:t>
      </w:r>
      <w:r w:rsidR="004F24C3" w:rsidRPr="00B61B92">
        <w:rPr>
          <w:rFonts w:hint="eastAsia"/>
        </w:rPr>
        <w:t>。</w:t>
      </w:r>
    </w:p>
    <w:p w14:paraId="172A7BA1" w14:textId="77777777" w:rsidR="00636996" w:rsidRPr="00B61B92" w:rsidRDefault="00636996" w:rsidP="00AF0457">
      <w:pPr>
        <w:numPr>
          <w:ilvl w:val="0"/>
          <w:numId w:val="3"/>
        </w:numPr>
      </w:pPr>
      <w:r w:rsidRPr="00B61B92">
        <w:rPr>
          <w:rFonts w:hint="eastAsia"/>
        </w:rPr>
        <w:t>品種名のほ場看板を設置し、生産のＰＲを行うこと。</w:t>
      </w:r>
    </w:p>
    <w:p w14:paraId="53D58E21" w14:textId="77777777" w:rsidR="00AF0457" w:rsidRPr="00B61B92" w:rsidRDefault="00AF0457" w:rsidP="00AF0457">
      <w:pPr>
        <w:numPr>
          <w:ilvl w:val="0"/>
          <w:numId w:val="3"/>
        </w:numPr>
      </w:pPr>
      <w:bookmarkStart w:id="0" w:name="_Hlk142494627"/>
      <w:r w:rsidRPr="00B61B92">
        <w:rPr>
          <w:rFonts w:hint="eastAsia"/>
        </w:rPr>
        <w:t>全量種子更新</w:t>
      </w:r>
      <w:r w:rsidR="00F81645" w:rsidRPr="00B61B92">
        <w:rPr>
          <w:rFonts w:hint="eastAsia"/>
        </w:rPr>
        <w:t>し、自家採種は行わないこと</w:t>
      </w:r>
      <w:r w:rsidRPr="00B61B92">
        <w:rPr>
          <w:rFonts w:hint="eastAsia"/>
        </w:rPr>
        <w:t>。</w:t>
      </w:r>
    </w:p>
    <w:p w14:paraId="42BA5C22" w14:textId="77777777" w:rsidR="00AF0457" w:rsidRPr="00B61B92" w:rsidRDefault="0098340E" w:rsidP="00AF0457">
      <w:pPr>
        <w:numPr>
          <w:ilvl w:val="0"/>
          <w:numId w:val="3"/>
        </w:numPr>
      </w:pPr>
      <w:bookmarkStart w:id="1" w:name="_Hlk142494638"/>
      <w:bookmarkEnd w:id="0"/>
      <w:r w:rsidRPr="00B61B92">
        <w:rPr>
          <w:rFonts w:hint="eastAsia"/>
        </w:rPr>
        <w:t>種子を第三</w:t>
      </w:r>
      <w:r w:rsidR="00AF0457" w:rsidRPr="00B61B92">
        <w:rPr>
          <w:rFonts w:hint="eastAsia"/>
        </w:rPr>
        <w:t>者に譲渡しないこと。</w:t>
      </w:r>
    </w:p>
    <w:bookmarkEnd w:id="1"/>
    <w:p w14:paraId="026D5D85" w14:textId="77777777" w:rsidR="00AF0457" w:rsidRPr="00B61B92" w:rsidRDefault="00AF0457" w:rsidP="00AF0457">
      <w:pPr>
        <w:numPr>
          <w:ilvl w:val="0"/>
          <w:numId w:val="3"/>
        </w:numPr>
      </w:pPr>
      <w:r w:rsidRPr="00B61B92">
        <w:rPr>
          <w:rFonts w:hint="eastAsia"/>
        </w:rPr>
        <w:t>１.８５mm</w:t>
      </w:r>
      <w:r w:rsidR="008B397C" w:rsidRPr="00B61B92">
        <w:rPr>
          <w:rFonts w:hint="eastAsia"/>
        </w:rPr>
        <w:t>以上の網目で調製</w:t>
      </w:r>
      <w:r w:rsidRPr="00B61B92">
        <w:rPr>
          <w:rFonts w:hint="eastAsia"/>
        </w:rPr>
        <w:t>すること。</w:t>
      </w:r>
    </w:p>
    <w:p w14:paraId="38A970A3" w14:textId="77777777" w:rsidR="00AF0457" w:rsidRPr="00B61B92" w:rsidRDefault="00AF0457" w:rsidP="00AF0457">
      <w:pPr>
        <w:numPr>
          <w:ilvl w:val="0"/>
          <w:numId w:val="3"/>
        </w:numPr>
      </w:pPr>
      <w:r w:rsidRPr="00B61B92">
        <w:rPr>
          <w:rFonts w:hint="eastAsia"/>
        </w:rPr>
        <w:t>出荷にあたっては農産物検査を受検すること。</w:t>
      </w:r>
    </w:p>
    <w:p w14:paraId="16EEC6A5" w14:textId="5AEDEDF3" w:rsidR="00D24A79" w:rsidRPr="00B61B92" w:rsidRDefault="00636996" w:rsidP="00C45D4C">
      <w:pPr>
        <w:numPr>
          <w:ilvl w:val="0"/>
          <w:numId w:val="3"/>
        </w:numPr>
      </w:pPr>
      <w:r w:rsidRPr="00B61B92">
        <w:rPr>
          <w:rFonts w:hint="eastAsia"/>
        </w:rPr>
        <w:t>近江米振興協会</w:t>
      </w:r>
      <w:r w:rsidR="008D1AB5" w:rsidRPr="00B61B92">
        <w:rPr>
          <w:rFonts w:hint="eastAsia"/>
        </w:rPr>
        <w:t>等</w:t>
      </w:r>
      <w:r w:rsidRPr="00B61B92">
        <w:rPr>
          <w:rFonts w:hint="eastAsia"/>
        </w:rPr>
        <w:t>が主催する</w:t>
      </w:r>
      <w:r w:rsidR="005E58BC" w:rsidRPr="00B61B92">
        <w:rPr>
          <w:rFonts w:hint="eastAsia"/>
        </w:rPr>
        <w:t>研修会や</w:t>
      </w:r>
      <w:r w:rsidRPr="00B61B92">
        <w:rPr>
          <w:rFonts w:hint="eastAsia"/>
        </w:rPr>
        <w:t>情報交換等</w:t>
      </w:r>
      <w:r w:rsidR="005E58BC" w:rsidRPr="00B61B92">
        <w:rPr>
          <w:rFonts w:hint="eastAsia"/>
        </w:rPr>
        <w:t>に参加すること</w:t>
      </w:r>
      <w:r w:rsidR="00AF0457" w:rsidRPr="00B61B92">
        <w:rPr>
          <w:rFonts w:hint="eastAsia"/>
        </w:rPr>
        <w:t>。</w:t>
      </w:r>
    </w:p>
    <w:p w14:paraId="7AFD0999" w14:textId="77777777" w:rsidR="00C45D4C" w:rsidRPr="00B61B92" w:rsidRDefault="00C45D4C" w:rsidP="00D24A79">
      <w:pPr>
        <w:widowControl/>
        <w:jc w:val="left"/>
      </w:pPr>
    </w:p>
    <w:p w14:paraId="614777E3" w14:textId="2981FE14" w:rsidR="001670A6" w:rsidRPr="00B61B92" w:rsidRDefault="001927AE" w:rsidP="00D24A79">
      <w:pPr>
        <w:widowControl/>
        <w:jc w:val="left"/>
      </w:pPr>
      <w:r w:rsidRPr="00B61B92">
        <w:rPr>
          <w:rFonts w:hint="eastAsia"/>
        </w:rPr>
        <w:t>別記</w:t>
      </w:r>
      <w:r w:rsidR="00C53344" w:rsidRPr="00B61B92">
        <w:rPr>
          <w:rFonts w:hint="eastAsia"/>
        </w:rPr>
        <w:t>３</w:t>
      </w:r>
    </w:p>
    <w:p w14:paraId="1ED31543" w14:textId="53775A64" w:rsidR="00C45D4C" w:rsidRPr="00B61B92" w:rsidRDefault="00C45D4C" w:rsidP="00C45D4C">
      <w:pPr>
        <w:ind w:firstLineChars="100" w:firstLine="240"/>
        <w:rPr>
          <w:rFonts w:asciiTheme="minorEastAsia" w:eastAsiaTheme="minorEastAsia" w:hAnsiTheme="minorEastAsia"/>
        </w:rPr>
      </w:pPr>
      <w:r w:rsidRPr="00B61B92">
        <w:rPr>
          <w:rFonts w:asciiTheme="minorEastAsia" w:eastAsiaTheme="minorEastAsia" w:hAnsiTheme="minorEastAsia" w:hint="eastAsia"/>
        </w:rPr>
        <w:t>第</w:t>
      </w:r>
      <w:r w:rsidR="00727118" w:rsidRPr="00B61B92">
        <w:rPr>
          <w:rFonts w:asciiTheme="minorEastAsia" w:eastAsiaTheme="minorEastAsia" w:hAnsiTheme="minorEastAsia" w:hint="eastAsia"/>
        </w:rPr>
        <w:t>６</w:t>
      </w:r>
      <w:r w:rsidRPr="00B61B92">
        <w:rPr>
          <w:rFonts w:asciiTheme="minorEastAsia" w:eastAsiaTheme="minorEastAsia" w:hAnsiTheme="minorEastAsia" w:hint="eastAsia"/>
        </w:rPr>
        <w:t>の1に掲げる生産者の調整方法は次のとおりとする。</w:t>
      </w:r>
    </w:p>
    <w:p w14:paraId="6C0572C9" w14:textId="389748DD" w:rsidR="00C45D4C" w:rsidRPr="00B61B92" w:rsidRDefault="00C45D4C" w:rsidP="00C45D4C">
      <w:pPr>
        <w:ind w:firstLineChars="100" w:firstLine="240"/>
        <w:rPr>
          <w:rFonts w:asciiTheme="minorEastAsia" w:eastAsiaTheme="minorEastAsia" w:hAnsiTheme="minorEastAsia"/>
        </w:rPr>
      </w:pPr>
      <w:r w:rsidRPr="00B61B92">
        <w:rPr>
          <w:rFonts w:asciiTheme="minorEastAsia" w:eastAsiaTheme="minorEastAsia" w:hAnsiTheme="minorEastAsia" w:hint="eastAsia"/>
        </w:rPr>
        <w:t>第1次募集において種子の需要量が確保量を上回る場合、１戸あたりの種子配布量の上限を、調整後の種子配布量の合計が種子確保量になるまで切り下げるものとする。</w:t>
      </w:r>
    </w:p>
    <w:p w14:paraId="61BD3187" w14:textId="77777777" w:rsidR="00C45D4C" w:rsidRPr="00B61B92" w:rsidRDefault="00C45D4C"/>
    <w:p w14:paraId="764F1E10" w14:textId="58662599" w:rsidR="001670A6" w:rsidRPr="00B61B92" w:rsidRDefault="00C53344">
      <w:r w:rsidRPr="00B61B92">
        <w:rPr>
          <w:rFonts w:hint="eastAsia"/>
        </w:rPr>
        <w:t>別記４</w:t>
      </w:r>
    </w:p>
    <w:p w14:paraId="54414E43" w14:textId="337FA82B" w:rsidR="00AF0457" w:rsidRPr="00B61B92" w:rsidRDefault="001670A6" w:rsidP="001670A6">
      <w:pPr>
        <w:ind w:firstLineChars="100" w:firstLine="240"/>
      </w:pPr>
      <w:r w:rsidRPr="00B61B92">
        <w:rPr>
          <w:rFonts w:hint="eastAsia"/>
        </w:rPr>
        <w:t>第</w:t>
      </w:r>
      <w:r w:rsidR="00867289" w:rsidRPr="00B61B92">
        <w:rPr>
          <w:rFonts w:hint="eastAsia"/>
        </w:rPr>
        <w:t>８</w:t>
      </w:r>
      <w:r w:rsidR="00A16E10" w:rsidRPr="00B61B92">
        <w:rPr>
          <w:rFonts w:hint="eastAsia"/>
        </w:rPr>
        <w:t>に掲げる</w:t>
      </w:r>
      <w:r w:rsidR="0098340E" w:rsidRPr="00B61B92">
        <w:rPr>
          <w:rFonts w:hint="eastAsia"/>
        </w:rPr>
        <w:t>基準は次のとお</w:t>
      </w:r>
      <w:r w:rsidRPr="00B61B92">
        <w:rPr>
          <w:rFonts w:hint="eastAsia"/>
        </w:rPr>
        <w:t>りとする。</w:t>
      </w:r>
    </w:p>
    <w:p w14:paraId="2B0294AA" w14:textId="6EFDB607" w:rsidR="00CE347F" w:rsidRPr="00B61B92" w:rsidRDefault="00CE347F" w:rsidP="00DD4C55">
      <w:pPr>
        <w:numPr>
          <w:ilvl w:val="0"/>
          <w:numId w:val="11"/>
        </w:numPr>
      </w:pPr>
      <w:r w:rsidRPr="00B61B92">
        <w:rPr>
          <w:rFonts w:hint="eastAsia"/>
        </w:rPr>
        <w:t>別記１に掲げる栽培方法を遵守していること。</w:t>
      </w:r>
    </w:p>
    <w:p w14:paraId="68644351" w14:textId="45A02043" w:rsidR="00DD4C55" w:rsidRPr="00B61B92" w:rsidRDefault="00DD4C55" w:rsidP="00DD4C55">
      <w:pPr>
        <w:numPr>
          <w:ilvl w:val="0"/>
          <w:numId w:val="11"/>
        </w:numPr>
      </w:pPr>
      <w:r w:rsidRPr="00B61B92">
        <w:rPr>
          <w:rFonts w:hint="eastAsia"/>
        </w:rPr>
        <w:t>農産物検査</w:t>
      </w:r>
      <w:r w:rsidR="007A0850" w:rsidRPr="00B61B92">
        <w:rPr>
          <w:rFonts w:hint="eastAsia"/>
        </w:rPr>
        <w:t>３</w:t>
      </w:r>
      <w:r w:rsidRPr="00B61B92">
        <w:rPr>
          <w:rFonts w:hint="eastAsia"/>
        </w:rPr>
        <w:t>等</w:t>
      </w:r>
      <w:r w:rsidR="007A0850" w:rsidRPr="00B61B92">
        <w:rPr>
          <w:rFonts w:hint="eastAsia"/>
        </w:rPr>
        <w:t>以上</w:t>
      </w:r>
      <w:r w:rsidRPr="00B61B92">
        <w:rPr>
          <w:rFonts w:hint="eastAsia"/>
        </w:rPr>
        <w:t>であること。</w:t>
      </w:r>
    </w:p>
    <w:p w14:paraId="6977789A" w14:textId="675BB0A6" w:rsidR="005C53FC" w:rsidRPr="00B61B92" w:rsidRDefault="00FF7871" w:rsidP="001374A8">
      <w:pPr>
        <w:widowControl/>
        <w:numPr>
          <w:ilvl w:val="0"/>
          <w:numId w:val="11"/>
        </w:numPr>
        <w:jc w:val="left"/>
      </w:pPr>
      <w:r w:rsidRPr="00B61B92">
        <w:rPr>
          <w:rFonts w:hint="eastAsia"/>
        </w:rPr>
        <w:t>「滋賀県</w:t>
      </w:r>
      <w:r w:rsidR="00DD4C55" w:rsidRPr="00B61B92">
        <w:rPr>
          <w:rFonts w:hint="eastAsia"/>
        </w:rPr>
        <w:t>環境こだわり農産物</w:t>
      </w:r>
      <w:r w:rsidRPr="00B61B92">
        <w:rPr>
          <w:rFonts w:hint="eastAsia"/>
        </w:rPr>
        <w:t>」</w:t>
      </w:r>
      <w:r w:rsidR="00DD4C55" w:rsidRPr="00B61B92">
        <w:rPr>
          <w:rFonts w:hint="eastAsia"/>
        </w:rPr>
        <w:t>の認証を受けること。</w:t>
      </w:r>
    </w:p>
    <w:sectPr w:rsidR="005C53FC" w:rsidRPr="00B61B92" w:rsidSect="00500CB2">
      <w:pgSz w:w="11906" w:h="16838" w:code="9"/>
      <w:pgMar w:top="1361" w:right="1361" w:bottom="1361" w:left="136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2FCD" w14:textId="77777777" w:rsidR="00050B3D" w:rsidRDefault="00050B3D" w:rsidP="00293802">
      <w:r>
        <w:separator/>
      </w:r>
    </w:p>
  </w:endnote>
  <w:endnote w:type="continuationSeparator" w:id="0">
    <w:p w14:paraId="4885CB2C" w14:textId="77777777" w:rsidR="00050B3D" w:rsidRDefault="00050B3D" w:rsidP="0029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9997" w14:textId="77777777" w:rsidR="00050B3D" w:rsidRDefault="00050B3D" w:rsidP="00293802">
      <w:r>
        <w:separator/>
      </w:r>
    </w:p>
  </w:footnote>
  <w:footnote w:type="continuationSeparator" w:id="0">
    <w:p w14:paraId="458C010B" w14:textId="77777777" w:rsidR="00050B3D" w:rsidRDefault="00050B3D" w:rsidP="0029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8BA"/>
    <w:multiLevelType w:val="hybridMultilevel"/>
    <w:tmpl w:val="5B2E52CA"/>
    <w:lvl w:ilvl="0" w:tplc="2C0076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37DA4"/>
    <w:multiLevelType w:val="hybridMultilevel"/>
    <w:tmpl w:val="7DEADEA0"/>
    <w:lvl w:ilvl="0" w:tplc="AD2851FA">
      <w:start w:val="1"/>
      <w:numFmt w:val="decimalFullWidth"/>
      <w:lvlText w:val="%1．"/>
      <w:lvlJc w:val="left"/>
      <w:pPr>
        <w:tabs>
          <w:tab w:val="num" w:pos="700"/>
        </w:tabs>
        <w:ind w:left="7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0326FD"/>
    <w:multiLevelType w:val="hybridMultilevel"/>
    <w:tmpl w:val="5D04D8F4"/>
    <w:lvl w:ilvl="0" w:tplc="6D2E0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B7096"/>
    <w:multiLevelType w:val="hybridMultilevel"/>
    <w:tmpl w:val="1CBE2D60"/>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863A6"/>
    <w:multiLevelType w:val="hybridMultilevel"/>
    <w:tmpl w:val="9B3CC220"/>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4568F2"/>
    <w:multiLevelType w:val="hybridMultilevel"/>
    <w:tmpl w:val="92705DCA"/>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0688D"/>
    <w:multiLevelType w:val="hybridMultilevel"/>
    <w:tmpl w:val="6634771E"/>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3E3F81"/>
    <w:multiLevelType w:val="hybridMultilevel"/>
    <w:tmpl w:val="15585080"/>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6006BC"/>
    <w:multiLevelType w:val="hybridMultilevel"/>
    <w:tmpl w:val="F9E08F7E"/>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F6463"/>
    <w:multiLevelType w:val="hybridMultilevel"/>
    <w:tmpl w:val="E96425B2"/>
    <w:lvl w:ilvl="0" w:tplc="1A4635A0">
      <w:start w:val="1"/>
      <w:numFmt w:val="decimalFullWidth"/>
      <w:lvlText w:val="%1．"/>
      <w:lvlJc w:val="left"/>
      <w:pPr>
        <w:ind w:left="480" w:hanging="480"/>
      </w:pPr>
      <w:rPr>
        <w:rFonts w:hint="default"/>
      </w:rPr>
    </w:lvl>
    <w:lvl w:ilvl="1" w:tplc="95B47F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C1355"/>
    <w:multiLevelType w:val="hybridMultilevel"/>
    <w:tmpl w:val="0AE2CE92"/>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7C65DE"/>
    <w:multiLevelType w:val="hybridMultilevel"/>
    <w:tmpl w:val="EB8C03E0"/>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03728B"/>
    <w:multiLevelType w:val="hybridMultilevel"/>
    <w:tmpl w:val="F29CDAEC"/>
    <w:lvl w:ilvl="0" w:tplc="3DD45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270AED"/>
    <w:multiLevelType w:val="hybridMultilevel"/>
    <w:tmpl w:val="3C1457C6"/>
    <w:lvl w:ilvl="0" w:tplc="0E44C4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7906AC"/>
    <w:multiLevelType w:val="hybridMultilevel"/>
    <w:tmpl w:val="43F20BD2"/>
    <w:lvl w:ilvl="0" w:tplc="F708B4F4">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8F559D"/>
    <w:multiLevelType w:val="hybridMultilevel"/>
    <w:tmpl w:val="3D7E6C10"/>
    <w:lvl w:ilvl="0" w:tplc="BF64D1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4B025F"/>
    <w:multiLevelType w:val="hybridMultilevel"/>
    <w:tmpl w:val="7FBEFC0A"/>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5"/>
  </w:num>
  <w:num w:numId="3">
    <w:abstractNumId w:val="7"/>
  </w:num>
  <w:num w:numId="4">
    <w:abstractNumId w:val="10"/>
  </w:num>
  <w:num w:numId="5">
    <w:abstractNumId w:val="3"/>
  </w:num>
  <w:num w:numId="6">
    <w:abstractNumId w:val="8"/>
  </w:num>
  <w:num w:numId="7">
    <w:abstractNumId w:val="17"/>
  </w:num>
  <w:num w:numId="8">
    <w:abstractNumId w:val="6"/>
  </w:num>
  <w:num w:numId="9">
    <w:abstractNumId w:val="11"/>
  </w:num>
  <w:num w:numId="10">
    <w:abstractNumId w:val="1"/>
  </w:num>
  <w:num w:numId="11">
    <w:abstractNumId w:val="4"/>
  </w:num>
  <w:num w:numId="12">
    <w:abstractNumId w:val="14"/>
  </w:num>
  <w:num w:numId="13">
    <w:abstractNumId w:val="13"/>
  </w:num>
  <w:num w:numId="14">
    <w:abstractNumId w:val="12"/>
  </w:num>
  <w:num w:numId="15">
    <w:abstractNumId w:val="0"/>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11"/>
    <w:rsid w:val="000102CF"/>
    <w:rsid w:val="00010CF0"/>
    <w:rsid w:val="000124CA"/>
    <w:rsid w:val="00031F75"/>
    <w:rsid w:val="00050B3D"/>
    <w:rsid w:val="0006346A"/>
    <w:rsid w:val="00063AF8"/>
    <w:rsid w:val="00074E1A"/>
    <w:rsid w:val="00076969"/>
    <w:rsid w:val="00081018"/>
    <w:rsid w:val="00084A89"/>
    <w:rsid w:val="00086C5B"/>
    <w:rsid w:val="000A3B91"/>
    <w:rsid w:val="000A3BB8"/>
    <w:rsid w:val="000B017A"/>
    <w:rsid w:val="000B3ECE"/>
    <w:rsid w:val="000C0702"/>
    <w:rsid w:val="000D1A80"/>
    <w:rsid w:val="000E570C"/>
    <w:rsid w:val="000F1272"/>
    <w:rsid w:val="000F37D5"/>
    <w:rsid w:val="00101CA5"/>
    <w:rsid w:val="00104CBD"/>
    <w:rsid w:val="00117A1E"/>
    <w:rsid w:val="00117B2F"/>
    <w:rsid w:val="00134DD3"/>
    <w:rsid w:val="00143338"/>
    <w:rsid w:val="001563C6"/>
    <w:rsid w:val="001670A6"/>
    <w:rsid w:val="0017641C"/>
    <w:rsid w:val="001806A5"/>
    <w:rsid w:val="00184B52"/>
    <w:rsid w:val="00184F1D"/>
    <w:rsid w:val="00186BA8"/>
    <w:rsid w:val="001927AE"/>
    <w:rsid w:val="00193898"/>
    <w:rsid w:val="00193B53"/>
    <w:rsid w:val="00196B7F"/>
    <w:rsid w:val="001A4ABC"/>
    <w:rsid w:val="001B588A"/>
    <w:rsid w:val="001B7C1F"/>
    <w:rsid w:val="001F3F78"/>
    <w:rsid w:val="002063E1"/>
    <w:rsid w:val="00213293"/>
    <w:rsid w:val="002257EB"/>
    <w:rsid w:val="002272DC"/>
    <w:rsid w:val="00227E58"/>
    <w:rsid w:val="0023144A"/>
    <w:rsid w:val="00233277"/>
    <w:rsid w:val="00242402"/>
    <w:rsid w:val="00244E7A"/>
    <w:rsid w:val="002460FC"/>
    <w:rsid w:val="00253C8C"/>
    <w:rsid w:val="00263685"/>
    <w:rsid w:val="0026508B"/>
    <w:rsid w:val="00275652"/>
    <w:rsid w:val="00286434"/>
    <w:rsid w:val="0029086C"/>
    <w:rsid w:val="00293802"/>
    <w:rsid w:val="002B133E"/>
    <w:rsid w:val="002B2E96"/>
    <w:rsid w:val="002B4F82"/>
    <w:rsid w:val="002B50CC"/>
    <w:rsid w:val="002C261E"/>
    <w:rsid w:val="002D32BF"/>
    <w:rsid w:val="002D6D0A"/>
    <w:rsid w:val="002E0775"/>
    <w:rsid w:val="002E5B9A"/>
    <w:rsid w:val="002F0BF8"/>
    <w:rsid w:val="002F6986"/>
    <w:rsid w:val="00303BF3"/>
    <w:rsid w:val="00303E52"/>
    <w:rsid w:val="003070C3"/>
    <w:rsid w:val="00316CEB"/>
    <w:rsid w:val="00331A1A"/>
    <w:rsid w:val="00335467"/>
    <w:rsid w:val="00335FE3"/>
    <w:rsid w:val="00345691"/>
    <w:rsid w:val="00356413"/>
    <w:rsid w:val="00365223"/>
    <w:rsid w:val="00365C71"/>
    <w:rsid w:val="00371F87"/>
    <w:rsid w:val="003737F3"/>
    <w:rsid w:val="003772FE"/>
    <w:rsid w:val="00383051"/>
    <w:rsid w:val="00386C0A"/>
    <w:rsid w:val="003A0BE9"/>
    <w:rsid w:val="003B0955"/>
    <w:rsid w:val="003C10AE"/>
    <w:rsid w:val="003C358C"/>
    <w:rsid w:val="003D60AE"/>
    <w:rsid w:val="003F6FBF"/>
    <w:rsid w:val="00403C3B"/>
    <w:rsid w:val="00407166"/>
    <w:rsid w:val="00410E88"/>
    <w:rsid w:val="0042640F"/>
    <w:rsid w:val="00432890"/>
    <w:rsid w:val="0044152E"/>
    <w:rsid w:val="00442133"/>
    <w:rsid w:val="0044727F"/>
    <w:rsid w:val="00451405"/>
    <w:rsid w:val="00451E18"/>
    <w:rsid w:val="00465D68"/>
    <w:rsid w:val="00471755"/>
    <w:rsid w:val="004758F8"/>
    <w:rsid w:val="004A4BAE"/>
    <w:rsid w:val="004B24A4"/>
    <w:rsid w:val="004B2FD0"/>
    <w:rsid w:val="004C1667"/>
    <w:rsid w:val="004D0C22"/>
    <w:rsid w:val="004D50E9"/>
    <w:rsid w:val="004E3897"/>
    <w:rsid w:val="004E6E8A"/>
    <w:rsid w:val="004F24C3"/>
    <w:rsid w:val="00500CB2"/>
    <w:rsid w:val="0050119A"/>
    <w:rsid w:val="005343FC"/>
    <w:rsid w:val="005463A9"/>
    <w:rsid w:val="00546CB8"/>
    <w:rsid w:val="00550681"/>
    <w:rsid w:val="00555229"/>
    <w:rsid w:val="0056040C"/>
    <w:rsid w:val="00563A27"/>
    <w:rsid w:val="0056587F"/>
    <w:rsid w:val="00585D43"/>
    <w:rsid w:val="00592497"/>
    <w:rsid w:val="005A1877"/>
    <w:rsid w:val="005B6F4F"/>
    <w:rsid w:val="005C53FC"/>
    <w:rsid w:val="005D3E1F"/>
    <w:rsid w:val="005E4081"/>
    <w:rsid w:val="005E58BC"/>
    <w:rsid w:val="005E7C02"/>
    <w:rsid w:val="005F0DC4"/>
    <w:rsid w:val="00611D53"/>
    <w:rsid w:val="00621FF3"/>
    <w:rsid w:val="006220AE"/>
    <w:rsid w:val="00625BD6"/>
    <w:rsid w:val="0062720C"/>
    <w:rsid w:val="00636996"/>
    <w:rsid w:val="00653311"/>
    <w:rsid w:val="00655A41"/>
    <w:rsid w:val="00657078"/>
    <w:rsid w:val="006624BA"/>
    <w:rsid w:val="006679EE"/>
    <w:rsid w:val="00667A1E"/>
    <w:rsid w:val="00671515"/>
    <w:rsid w:val="00682F61"/>
    <w:rsid w:val="00690899"/>
    <w:rsid w:val="006D3951"/>
    <w:rsid w:val="006D5EB3"/>
    <w:rsid w:val="006D7B90"/>
    <w:rsid w:val="006E2DEA"/>
    <w:rsid w:val="006E4686"/>
    <w:rsid w:val="0070171A"/>
    <w:rsid w:val="00703A96"/>
    <w:rsid w:val="00705E70"/>
    <w:rsid w:val="00710637"/>
    <w:rsid w:val="0071597A"/>
    <w:rsid w:val="00727118"/>
    <w:rsid w:val="0073018C"/>
    <w:rsid w:val="00755A8B"/>
    <w:rsid w:val="00762FB3"/>
    <w:rsid w:val="00764304"/>
    <w:rsid w:val="007651D2"/>
    <w:rsid w:val="007729C0"/>
    <w:rsid w:val="0078291D"/>
    <w:rsid w:val="00792F98"/>
    <w:rsid w:val="00796289"/>
    <w:rsid w:val="007A0850"/>
    <w:rsid w:val="007A0979"/>
    <w:rsid w:val="007B47DA"/>
    <w:rsid w:val="007B7617"/>
    <w:rsid w:val="007D4234"/>
    <w:rsid w:val="007E1C8B"/>
    <w:rsid w:val="007E2413"/>
    <w:rsid w:val="007E550D"/>
    <w:rsid w:val="007E59E5"/>
    <w:rsid w:val="00801853"/>
    <w:rsid w:val="00817005"/>
    <w:rsid w:val="008266EC"/>
    <w:rsid w:val="008366C6"/>
    <w:rsid w:val="0084406C"/>
    <w:rsid w:val="0084761D"/>
    <w:rsid w:val="00850728"/>
    <w:rsid w:val="00856901"/>
    <w:rsid w:val="00860B20"/>
    <w:rsid w:val="0086184C"/>
    <w:rsid w:val="00864933"/>
    <w:rsid w:val="00865ADF"/>
    <w:rsid w:val="00867289"/>
    <w:rsid w:val="00871562"/>
    <w:rsid w:val="00884A42"/>
    <w:rsid w:val="00896FF5"/>
    <w:rsid w:val="008A249D"/>
    <w:rsid w:val="008A746E"/>
    <w:rsid w:val="008B2E4D"/>
    <w:rsid w:val="008B397C"/>
    <w:rsid w:val="008B56E7"/>
    <w:rsid w:val="008C4A85"/>
    <w:rsid w:val="008D1AB5"/>
    <w:rsid w:val="008D2A3F"/>
    <w:rsid w:val="008D5A01"/>
    <w:rsid w:val="008E195C"/>
    <w:rsid w:val="008E53AD"/>
    <w:rsid w:val="0090514D"/>
    <w:rsid w:val="00911FBC"/>
    <w:rsid w:val="009160B3"/>
    <w:rsid w:val="00917746"/>
    <w:rsid w:val="0093521D"/>
    <w:rsid w:val="00946EC2"/>
    <w:rsid w:val="0095559A"/>
    <w:rsid w:val="00963467"/>
    <w:rsid w:val="0098340E"/>
    <w:rsid w:val="009834E3"/>
    <w:rsid w:val="009971DF"/>
    <w:rsid w:val="009A40F6"/>
    <w:rsid w:val="009A594E"/>
    <w:rsid w:val="009B6A3F"/>
    <w:rsid w:val="009C32AD"/>
    <w:rsid w:val="009C6CB7"/>
    <w:rsid w:val="009D59D0"/>
    <w:rsid w:val="009E14A9"/>
    <w:rsid w:val="009F52AE"/>
    <w:rsid w:val="00A117F5"/>
    <w:rsid w:val="00A13E7A"/>
    <w:rsid w:val="00A16300"/>
    <w:rsid w:val="00A16E10"/>
    <w:rsid w:val="00A243E4"/>
    <w:rsid w:val="00A26479"/>
    <w:rsid w:val="00A279FA"/>
    <w:rsid w:val="00A35951"/>
    <w:rsid w:val="00A370B7"/>
    <w:rsid w:val="00A37742"/>
    <w:rsid w:val="00A40CFE"/>
    <w:rsid w:val="00A41E53"/>
    <w:rsid w:val="00A5154D"/>
    <w:rsid w:val="00A52E23"/>
    <w:rsid w:val="00A54161"/>
    <w:rsid w:val="00A7292C"/>
    <w:rsid w:val="00A76239"/>
    <w:rsid w:val="00A963E0"/>
    <w:rsid w:val="00AA00D9"/>
    <w:rsid w:val="00AB1CD9"/>
    <w:rsid w:val="00AC447F"/>
    <w:rsid w:val="00AD5408"/>
    <w:rsid w:val="00AE3435"/>
    <w:rsid w:val="00AF0137"/>
    <w:rsid w:val="00AF0457"/>
    <w:rsid w:val="00B10B28"/>
    <w:rsid w:val="00B11D52"/>
    <w:rsid w:val="00B17731"/>
    <w:rsid w:val="00B257C5"/>
    <w:rsid w:val="00B26521"/>
    <w:rsid w:val="00B26FA1"/>
    <w:rsid w:val="00B45C7E"/>
    <w:rsid w:val="00B51EC4"/>
    <w:rsid w:val="00B54C07"/>
    <w:rsid w:val="00B5753E"/>
    <w:rsid w:val="00B61B92"/>
    <w:rsid w:val="00B7349D"/>
    <w:rsid w:val="00B7659A"/>
    <w:rsid w:val="00B80E63"/>
    <w:rsid w:val="00B93C3B"/>
    <w:rsid w:val="00B95704"/>
    <w:rsid w:val="00BA018B"/>
    <w:rsid w:val="00BA6135"/>
    <w:rsid w:val="00BA6FD7"/>
    <w:rsid w:val="00BB2D8A"/>
    <w:rsid w:val="00BB75F0"/>
    <w:rsid w:val="00BD3070"/>
    <w:rsid w:val="00BD5057"/>
    <w:rsid w:val="00BE1BE4"/>
    <w:rsid w:val="00C0360C"/>
    <w:rsid w:val="00C13339"/>
    <w:rsid w:val="00C23289"/>
    <w:rsid w:val="00C25741"/>
    <w:rsid w:val="00C3267F"/>
    <w:rsid w:val="00C34479"/>
    <w:rsid w:val="00C400A0"/>
    <w:rsid w:val="00C40B82"/>
    <w:rsid w:val="00C45D4C"/>
    <w:rsid w:val="00C53344"/>
    <w:rsid w:val="00C54749"/>
    <w:rsid w:val="00C61DE2"/>
    <w:rsid w:val="00C62249"/>
    <w:rsid w:val="00C7169F"/>
    <w:rsid w:val="00C74C2F"/>
    <w:rsid w:val="00C90F01"/>
    <w:rsid w:val="00C919D9"/>
    <w:rsid w:val="00C93E66"/>
    <w:rsid w:val="00C97A44"/>
    <w:rsid w:val="00CB009B"/>
    <w:rsid w:val="00CB0518"/>
    <w:rsid w:val="00CB44C3"/>
    <w:rsid w:val="00CB7077"/>
    <w:rsid w:val="00CD1359"/>
    <w:rsid w:val="00CD192B"/>
    <w:rsid w:val="00CE347F"/>
    <w:rsid w:val="00CE61B1"/>
    <w:rsid w:val="00CF0C34"/>
    <w:rsid w:val="00CF259A"/>
    <w:rsid w:val="00D02E4D"/>
    <w:rsid w:val="00D04F7A"/>
    <w:rsid w:val="00D07A20"/>
    <w:rsid w:val="00D136D6"/>
    <w:rsid w:val="00D156F4"/>
    <w:rsid w:val="00D20F0A"/>
    <w:rsid w:val="00D24A79"/>
    <w:rsid w:val="00D251D8"/>
    <w:rsid w:val="00D27347"/>
    <w:rsid w:val="00D3496D"/>
    <w:rsid w:val="00D376A5"/>
    <w:rsid w:val="00D459D8"/>
    <w:rsid w:val="00D509F8"/>
    <w:rsid w:val="00D52F89"/>
    <w:rsid w:val="00D63ECF"/>
    <w:rsid w:val="00D701B3"/>
    <w:rsid w:val="00D70A13"/>
    <w:rsid w:val="00D725D8"/>
    <w:rsid w:val="00D76121"/>
    <w:rsid w:val="00D802A7"/>
    <w:rsid w:val="00D822E6"/>
    <w:rsid w:val="00D86C77"/>
    <w:rsid w:val="00D9251B"/>
    <w:rsid w:val="00D93FEF"/>
    <w:rsid w:val="00D9763A"/>
    <w:rsid w:val="00DA14C7"/>
    <w:rsid w:val="00DB2872"/>
    <w:rsid w:val="00DB71EC"/>
    <w:rsid w:val="00DC6E22"/>
    <w:rsid w:val="00DD120B"/>
    <w:rsid w:val="00DD4C55"/>
    <w:rsid w:val="00DD71FC"/>
    <w:rsid w:val="00DE39AC"/>
    <w:rsid w:val="00DE4089"/>
    <w:rsid w:val="00DE5179"/>
    <w:rsid w:val="00DF24B2"/>
    <w:rsid w:val="00DF28DA"/>
    <w:rsid w:val="00DF63F0"/>
    <w:rsid w:val="00E06A50"/>
    <w:rsid w:val="00E105A5"/>
    <w:rsid w:val="00E13A58"/>
    <w:rsid w:val="00E211A2"/>
    <w:rsid w:val="00E22B85"/>
    <w:rsid w:val="00E25C24"/>
    <w:rsid w:val="00E278C0"/>
    <w:rsid w:val="00E3556B"/>
    <w:rsid w:val="00E36483"/>
    <w:rsid w:val="00E5117C"/>
    <w:rsid w:val="00E54C1E"/>
    <w:rsid w:val="00E557E0"/>
    <w:rsid w:val="00E55ED5"/>
    <w:rsid w:val="00E6725A"/>
    <w:rsid w:val="00E70DA9"/>
    <w:rsid w:val="00E73772"/>
    <w:rsid w:val="00E770A5"/>
    <w:rsid w:val="00E779D9"/>
    <w:rsid w:val="00E803CE"/>
    <w:rsid w:val="00E84801"/>
    <w:rsid w:val="00E90D00"/>
    <w:rsid w:val="00EA0887"/>
    <w:rsid w:val="00EA31F0"/>
    <w:rsid w:val="00EA331C"/>
    <w:rsid w:val="00EA754B"/>
    <w:rsid w:val="00EB0D85"/>
    <w:rsid w:val="00EB17D7"/>
    <w:rsid w:val="00EB284D"/>
    <w:rsid w:val="00EB5A1A"/>
    <w:rsid w:val="00EC22A6"/>
    <w:rsid w:val="00EC2FC5"/>
    <w:rsid w:val="00EF19B2"/>
    <w:rsid w:val="00EF5042"/>
    <w:rsid w:val="00EF7A72"/>
    <w:rsid w:val="00F004D1"/>
    <w:rsid w:val="00F007EA"/>
    <w:rsid w:val="00F11411"/>
    <w:rsid w:val="00F25213"/>
    <w:rsid w:val="00F329C1"/>
    <w:rsid w:val="00F3477B"/>
    <w:rsid w:val="00F43067"/>
    <w:rsid w:val="00F5471D"/>
    <w:rsid w:val="00F615D0"/>
    <w:rsid w:val="00F63F5E"/>
    <w:rsid w:val="00F67F7E"/>
    <w:rsid w:val="00F71FA0"/>
    <w:rsid w:val="00F81645"/>
    <w:rsid w:val="00F84BDE"/>
    <w:rsid w:val="00F908DE"/>
    <w:rsid w:val="00F91C64"/>
    <w:rsid w:val="00F9283D"/>
    <w:rsid w:val="00F932E5"/>
    <w:rsid w:val="00F9349F"/>
    <w:rsid w:val="00FA6883"/>
    <w:rsid w:val="00FB2BA2"/>
    <w:rsid w:val="00FC57B6"/>
    <w:rsid w:val="00FF3AC0"/>
    <w:rsid w:val="00FF6D6C"/>
    <w:rsid w:val="00FF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9527D65"/>
  <w15:chartTrackingRefBased/>
  <w15:docId w15:val="{6F646CC3-91C1-43F8-A673-02B9D85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4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9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25213"/>
    <w:pPr>
      <w:jc w:val="center"/>
    </w:pPr>
  </w:style>
  <w:style w:type="paragraph" w:styleId="a5">
    <w:name w:val="Closing"/>
    <w:basedOn w:val="a"/>
    <w:rsid w:val="00F25213"/>
    <w:pPr>
      <w:jc w:val="right"/>
    </w:pPr>
  </w:style>
  <w:style w:type="paragraph" w:styleId="a6">
    <w:name w:val="header"/>
    <w:basedOn w:val="a"/>
    <w:link w:val="a7"/>
    <w:rsid w:val="00293802"/>
    <w:pPr>
      <w:tabs>
        <w:tab w:val="center" w:pos="4252"/>
        <w:tab w:val="right" w:pos="8504"/>
      </w:tabs>
      <w:snapToGrid w:val="0"/>
    </w:pPr>
  </w:style>
  <w:style w:type="character" w:customStyle="1" w:styleId="a7">
    <w:name w:val="ヘッダー (文字)"/>
    <w:link w:val="a6"/>
    <w:rsid w:val="00293802"/>
    <w:rPr>
      <w:rFonts w:ascii="ＭＳ 明朝"/>
      <w:kern w:val="2"/>
      <w:sz w:val="24"/>
      <w:szCs w:val="24"/>
    </w:rPr>
  </w:style>
  <w:style w:type="paragraph" w:styleId="a8">
    <w:name w:val="footer"/>
    <w:basedOn w:val="a"/>
    <w:link w:val="a9"/>
    <w:uiPriority w:val="99"/>
    <w:rsid w:val="00293802"/>
    <w:pPr>
      <w:tabs>
        <w:tab w:val="center" w:pos="4252"/>
        <w:tab w:val="right" w:pos="8504"/>
      </w:tabs>
      <w:snapToGrid w:val="0"/>
    </w:pPr>
  </w:style>
  <w:style w:type="character" w:customStyle="1" w:styleId="a9">
    <w:name w:val="フッター (文字)"/>
    <w:link w:val="a8"/>
    <w:uiPriority w:val="99"/>
    <w:rsid w:val="00293802"/>
    <w:rPr>
      <w:rFonts w:ascii="ＭＳ 明朝"/>
      <w:kern w:val="2"/>
      <w:sz w:val="24"/>
      <w:szCs w:val="24"/>
    </w:rPr>
  </w:style>
  <w:style w:type="paragraph" w:styleId="aa">
    <w:name w:val="Balloon Text"/>
    <w:basedOn w:val="a"/>
    <w:link w:val="ab"/>
    <w:rsid w:val="00C54749"/>
    <w:rPr>
      <w:rFonts w:ascii="Arial" w:eastAsia="ＭＳ ゴシック" w:hAnsi="Arial"/>
      <w:sz w:val="18"/>
      <w:szCs w:val="18"/>
    </w:rPr>
  </w:style>
  <w:style w:type="character" w:customStyle="1" w:styleId="ab">
    <w:name w:val="吹き出し (文字)"/>
    <w:link w:val="aa"/>
    <w:rsid w:val="00C54749"/>
    <w:rPr>
      <w:rFonts w:ascii="Arial" w:eastAsia="ＭＳ ゴシック" w:hAnsi="Arial" w:cs="Times New Roman"/>
      <w:kern w:val="2"/>
      <w:sz w:val="18"/>
      <w:szCs w:val="18"/>
    </w:rPr>
  </w:style>
  <w:style w:type="paragraph" w:styleId="ac">
    <w:name w:val="List Paragraph"/>
    <w:basedOn w:val="a"/>
    <w:uiPriority w:val="34"/>
    <w:qFormat/>
    <w:rsid w:val="005C5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515">
      <w:bodyDiv w:val="1"/>
      <w:marLeft w:val="0"/>
      <w:marRight w:val="0"/>
      <w:marTop w:val="0"/>
      <w:marBottom w:val="0"/>
      <w:divBdr>
        <w:top w:val="none" w:sz="0" w:space="0" w:color="auto"/>
        <w:left w:val="none" w:sz="0" w:space="0" w:color="auto"/>
        <w:bottom w:val="none" w:sz="0" w:space="0" w:color="auto"/>
        <w:right w:val="none" w:sz="0" w:space="0" w:color="auto"/>
      </w:divBdr>
    </w:div>
    <w:div w:id="444807332">
      <w:bodyDiv w:val="1"/>
      <w:marLeft w:val="0"/>
      <w:marRight w:val="0"/>
      <w:marTop w:val="0"/>
      <w:marBottom w:val="0"/>
      <w:divBdr>
        <w:top w:val="none" w:sz="0" w:space="0" w:color="auto"/>
        <w:left w:val="none" w:sz="0" w:space="0" w:color="auto"/>
        <w:bottom w:val="none" w:sz="0" w:space="0" w:color="auto"/>
        <w:right w:val="none" w:sz="0" w:space="0" w:color="auto"/>
      </w:divBdr>
    </w:div>
    <w:div w:id="1183131612">
      <w:bodyDiv w:val="1"/>
      <w:marLeft w:val="0"/>
      <w:marRight w:val="0"/>
      <w:marTop w:val="0"/>
      <w:marBottom w:val="0"/>
      <w:divBdr>
        <w:top w:val="none" w:sz="0" w:space="0" w:color="auto"/>
        <w:left w:val="none" w:sz="0" w:space="0" w:color="auto"/>
        <w:bottom w:val="none" w:sz="0" w:space="0" w:color="auto"/>
        <w:right w:val="none" w:sz="0" w:space="0" w:color="auto"/>
      </w:divBdr>
    </w:div>
    <w:div w:id="1330522855">
      <w:bodyDiv w:val="1"/>
      <w:marLeft w:val="0"/>
      <w:marRight w:val="0"/>
      <w:marTop w:val="0"/>
      <w:marBottom w:val="0"/>
      <w:divBdr>
        <w:top w:val="none" w:sz="0" w:space="0" w:color="auto"/>
        <w:left w:val="none" w:sz="0" w:space="0" w:color="auto"/>
        <w:bottom w:val="none" w:sz="0" w:space="0" w:color="auto"/>
        <w:right w:val="none" w:sz="0" w:space="0" w:color="auto"/>
      </w:divBdr>
    </w:div>
    <w:div w:id="1816605914">
      <w:bodyDiv w:val="1"/>
      <w:marLeft w:val="0"/>
      <w:marRight w:val="0"/>
      <w:marTop w:val="0"/>
      <w:marBottom w:val="0"/>
      <w:divBdr>
        <w:top w:val="none" w:sz="0" w:space="0" w:color="auto"/>
        <w:left w:val="none" w:sz="0" w:space="0" w:color="auto"/>
        <w:bottom w:val="none" w:sz="0" w:space="0" w:color="auto"/>
        <w:right w:val="none" w:sz="0" w:space="0" w:color="auto"/>
      </w:divBdr>
    </w:div>
    <w:div w:id="2052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D56D-6EF5-4F4E-B014-0001A494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2411</Words>
  <Characters>99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滋賀７３号○○○○推進プロジェクト実施要領</vt:lpstr>
      <vt:lpstr>滋賀７３号○○○○推進プロジェクト実施要領</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滋賀７３号○○○○推進プロジェクト実施要領</dc:title>
  <dc:subject/>
  <dc:creator>w</dc:creator>
  <cp:keywords/>
  <cp:lastModifiedBy>塚本　敬之</cp:lastModifiedBy>
  <cp:revision>55</cp:revision>
  <cp:lastPrinted>2023-07-24T05:07:00Z</cp:lastPrinted>
  <dcterms:created xsi:type="dcterms:W3CDTF">2022-11-16T04:06:00Z</dcterms:created>
  <dcterms:modified xsi:type="dcterms:W3CDTF">2024-10-04T07:37:00Z</dcterms:modified>
</cp:coreProperties>
</file>