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C641" w14:textId="77777777" w:rsidR="00891406" w:rsidRPr="004E16B2" w:rsidRDefault="00891406" w:rsidP="00891406">
      <w:pPr>
        <w:spacing w:line="336" w:lineRule="exact"/>
        <w:jc w:val="center"/>
        <w:rPr>
          <w:rFonts w:asciiTheme="majorEastAsia" w:eastAsiaTheme="majorEastAsia" w:hAnsiTheme="majorEastAsia"/>
          <w:spacing w:val="2"/>
          <w:sz w:val="32"/>
          <w:szCs w:val="32"/>
        </w:rPr>
      </w:pPr>
      <w:r w:rsidRPr="004E16B2">
        <w:rPr>
          <w:rFonts w:asciiTheme="majorEastAsia" w:eastAsiaTheme="majorEastAsia" w:hAnsiTheme="majorEastAsia" w:hint="eastAsia"/>
          <w:sz w:val="32"/>
          <w:szCs w:val="32"/>
        </w:rPr>
        <w:t>申請書チェックリスト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4"/>
        <w:gridCol w:w="7127"/>
      </w:tblGrid>
      <w:tr w:rsidR="00891406" w:rsidRPr="008D62E9" w14:paraId="461594EA" w14:textId="77777777" w:rsidTr="00235DC3">
        <w:trPr>
          <w:trHeight w:val="436"/>
        </w:trPr>
        <w:tc>
          <w:tcPr>
            <w:tcW w:w="1404" w:type="dxa"/>
            <w:tcBorders>
              <w:top w:val="single" w:sz="4" w:space="0" w:color="000000"/>
              <w:left w:val="single" w:sz="4" w:space="0" w:color="000000"/>
              <w:bottom w:val="nil"/>
              <w:right w:val="single" w:sz="4" w:space="0" w:color="000000"/>
            </w:tcBorders>
            <w:vAlign w:val="center"/>
          </w:tcPr>
          <w:p w14:paraId="1B7E7A84" w14:textId="77777777" w:rsidR="00891406" w:rsidRPr="008D62E9" w:rsidRDefault="00891406" w:rsidP="00235DC3">
            <w:pPr>
              <w:suppressAutoHyphens/>
              <w:kinsoku w:val="0"/>
              <w:wordWrap w:val="0"/>
              <w:autoSpaceDE w:val="0"/>
              <w:autoSpaceDN w:val="0"/>
              <w:spacing w:line="286" w:lineRule="exact"/>
              <w:jc w:val="center"/>
              <w:rPr>
                <w:rFonts w:asciiTheme="majorEastAsia" w:eastAsiaTheme="majorEastAsia" w:hAnsiTheme="majorEastAsia"/>
                <w:spacing w:val="2"/>
                <w:sz w:val="22"/>
                <w:szCs w:val="22"/>
              </w:rPr>
            </w:pPr>
            <w:r w:rsidRPr="008D62E9">
              <w:rPr>
                <w:rFonts w:asciiTheme="majorEastAsia" w:eastAsiaTheme="majorEastAsia" w:hAnsiTheme="majorEastAsia" w:hint="eastAsia"/>
                <w:sz w:val="22"/>
                <w:szCs w:val="22"/>
              </w:rPr>
              <w:t>申請者名</w:t>
            </w:r>
          </w:p>
        </w:tc>
        <w:tc>
          <w:tcPr>
            <w:tcW w:w="7127" w:type="dxa"/>
            <w:tcBorders>
              <w:top w:val="single" w:sz="4" w:space="0" w:color="000000"/>
              <w:left w:val="single" w:sz="4" w:space="0" w:color="000000"/>
              <w:bottom w:val="nil"/>
              <w:right w:val="single" w:sz="4" w:space="0" w:color="000000"/>
            </w:tcBorders>
            <w:vAlign w:val="center"/>
          </w:tcPr>
          <w:p w14:paraId="5E2ED7B1" w14:textId="77777777" w:rsidR="00891406" w:rsidRPr="008D62E9" w:rsidRDefault="00891406" w:rsidP="00235DC3">
            <w:pPr>
              <w:suppressAutoHyphens/>
              <w:kinsoku w:val="0"/>
              <w:wordWrap w:val="0"/>
              <w:autoSpaceDE w:val="0"/>
              <w:autoSpaceDN w:val="0"/>
              <w:spacing w:line="286" w:lineRule="exact"/>
              <w:jc w:val="center"/>
              <w:rPr>
                <w:rFonts w:asciiTheme="majorEastAsia" w:eastAsiaTheme="majorEastAsia" w:hAnsiTheme="majorEastAsia"/>
                <w:spacing w:val="2"/>
                <w:sz w:val="22"/>
                <w:szCs w:val="22"/>
              </w:rPr>
            </w:pPr>
          </w:p>
        </w:tc>
      </w:tr>
      <w:tr w:rsidR="00891406" w:rsidRPr="008D62E9" w14:paraId="1A04890F" w14:textId="77777777" w:rsidTr="00235DC3">
        <w:trPr>
          <w:trHeight w:val="436"/>
        </w:trPr>
        <w:tc>
          <w:tcPr>
            <w:tcW w:w="1404" w:type="dxa"/>
            <w:tcBorders>
              <w:top w:val="single" w:sz="4" w:space="0" w:color="000000"/>
              <w:left w:val="single" w:sz="4" w:space="0" w:color="000000"/>
              <w:bottom w:val="single" w:sz="4" w:space="0" w:color="000000"/>
              <w:right w:val="single" w:sz="4" w:space="0" w:color="000000"/>
            </w:tcBorders>
            <w:vAlign w:val="center"/>
          </w:tcPr>
          <w:p w14:paraId="44FEB943" w14:textId="77777777" w:rsidR="00891406" w:rsidRPr="008D62E9" w:rsidRDefault="00891406" w:rsidP="00235DC3">
            <w:pPr>
              <w:suppressAutoHyphens/>
              <w:kinsoku w:val="0"/>
              <w:wordWrap w:val="0"/>
              <w:autoSpaceDE w:val="0"/>
              <w:autoSpaceDN w:val="0"/>
              <w:spacing w:line="286" w:lineRule="exact"/>
              <w:jc w:val="center"/>
              <w:rPr>
                <w:rFonts w:asciiTheme="majorEastAsia" w:eastAsiaTheme="majorEastAsia" w:hAnsiTheme="majorEastAsia"/>
                <w:spacing w:val="2"/>
                <w:sz w:val="22"/>
                <w:szCs w:val="22"/>
              </w:rPr>
            </w:pPr>
            <w:r w:rsidRPr="008D62E9">
              <w:rPr>
                <w:rFonts w:asciiTheme="majorEastAsia" w:eastAsiaTheme="majorEastAsia" w:hAnsiTheme="majorEastAsia" w:hint="eastAsia"/>
                <w:sz w:val="22"/>
                <w:szCs w:val="22"/>
              </w:rPr>
              <w:t>製品名</w:t>
            </w:r>
          </w:p>
        </w:tc>
        <w:tc>
          <w:tcPr>
            <w:tcW w:w="7127" w:type="dxa"/>
            <w:tcBorders>
              <w:top w:val="single" w:sz="4" w:space="0" w:color="000000"/>
              <w:left w:val="single" w:sz="4" w:space="0" w:color="000000"/>
              <w:bottom w:val="single" w:sz="4" w:space="0" w:color="000000"/>
              <w:right w:val="single" w:sz="4" w:space="0" w:color="000000"/>
            </w:tcBorders>
            <w:vAlign w:val="center"/>
          </w:tcPr>
          <w:p w14:paraId="7B161A86" w14:textId="77777777" w:rsidR="00891406" w:rsidRPr="008D62E9" w:rsidRDefault="00891406" w:rsidP="00235DC3">
            <w:pPr>
              <w:suppressAutoHyphens/>
              <w:kinsoku w:val="0"/>
              <w:wordWrap w:val="0"/>
              <w:autoSpaceDE w:val="0"/>
              <w:autoSpaceDN w:val="0"/>
              <w:spacing w:line="256" w:lineRule="exact"/>
              <w:jc w:val="center"/>
              <w:rPr>
                <w:rFonts w:asciiTheme="majorEastAsia" w:eastAsiaTheme="majorEastAsia" w:hAnsiTheme="majorEastAsia"/>
                <w:spacing w:val="2"/>
                <w:sz w:val="22"/>
                <w:szCs w:val="22"/>
              </w:rPr>
            </w:pPr>
          </w:p>
        </w:tc>
      </w:tr>
    </w:tbl>
    <w:p w14:paraId="3B0ABA06" w14:textId="77777777" w:rsidR="00891406" w:rsidRDefault="00891406" w:rsidP="00891406">
      <w:pPr>
        <w:spacing w:line="256" w:lineRule="exact"/>
        <w:rPr>
          <w:rFonts w:asciiTheme="majorEastAsia" w:eastAsiaTheme="majorEastAsia" w:hAnsiTheme="majorEastAsia"/>
          <w:spacing w:val="2"/>
          <w:sz w:val="22"/>
          <w:szCs w:val="22"/>
        </w:rPr>
      </w:pPr>
    </w:p>
    <w:p w14:paraId="258F4D26" w14:textId="77777777" w:rsidR="008D62E9" w:rsidRPr="008D62E9" w:rsidRDefault="008D62E9" w:rsidP="00891406">
      <w:pPr>
        <w:spacing w:line="256" w:lineRule="exact"/>
        <w:rPr>
          <w:rFonts w:asciiTheme="majorEastAsia" w:eastAsiaTheme="majorEastAsia" w:hAnsiTheme="majorEastAsia"/>
          <w:spacing w:val="2"/>
          <w:sz w:val="22"/>
          <w:szCs w:val="22"/>
        </w:rPr>
      </w:pPr>
    </w:p>
    <w:p w14:paraId="058F83E6"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z w:val="22"/>
          <w:szCs w:val="22"/>
        </w:rPr>
        <w:t>以下、該当箇所をチェックし、必要事項を記入してください。</w:t>
      </w:r>
    </w:p>
    <w:p w14:paraId="6DC3C0E7"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09CC6086" w14:textId="77777777" w:rsidR="00891406" w:rsidRPr="008D62E9" w:rsidRDefault="00891406" w:rsidP="008D62E9">
      <w:pPr>
        <w:spacing w:line="256" w:lineRule="exact"/>
        <w:ind w:left="224" w:hangingChars="100" w:hanging="224"/>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申請者欄には、製品を製造加工している事業者の住所・代表者氏名、担当者名および連絡先（電話番号、ＦＡＸ番号、メールアドレス等）を記入している</w:t>
      </w:r>
    </w:p>
    <w:p w14:paraId="009F98E0"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05B87297" w14:textId="77777777" w:rsidR="00891406" w:rsidRPr="008D62E9" w:rsidRDefault="00891406" w:rsidP="008D62E9">
      <w:pPr>
        <w:spacing w:line="256" w:lineRule="exact"/>
        <w:ind w:left="224" w:hangingChars="100" w:hanging="224"/>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別紙「滋賀県リサイクル製品認定申請書記入要領」に基づき申請書を記入し、関係書類を添付している</w:t>
      </w:r>
    </w:p>
    <w:p w14:paraId="1010BA97"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6CD2E683"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color w:val="000000"/>
          <w:spacing w:val="4"/>
          <w:sz w:val="22"/>
          <w:szCs w:val="22"/>
        </w:rPr>
        <w:t>(1)品目名</w:t>
      </w:r>
    </w:p>
    <w:p w14:paraId="71E21E3D" w14:textId="77777777" w:rsidR="00891406" w:rsidRPr="008D62E9" w:rsidRDefault="00891406" w:rsidP="00891406">
      <w:pPr>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品目名は滋賀県リサイクル製品利用促進要綱別表「滋賀県リサイクル製品品質基準」のうち、「滋賀県リサイクル認定製品循環資源使用率」に示している「品目」の名称であるか</w:t>
      </w:r>
    </w:p>
    <w:p w14:paraId="0AAEF6BC" w14:textId="77777777" w:rsidR="00891406" w:rsidRPr="008D62E9" w:rsidRDefault="00891406" w:rsidP="008D62E9">
      <w:pPr>
        <w:ind w:left="224" w:hangingChars="100" w:hanging="224"/>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はい</w:t>
      </w:r>
    </w:p>
    <w:p w14:paraId="753C456A" w14:textId="77777777" w:rsidR="00891406" w:rsidRPr="008D62E9" w:rsidRDefault="00891406" w:rsidP="008D62E9">
      <w:pPr>
        <w:spacing w:line="256" w:lineRule="exact"/>
        <w:ind w:left="224" w:hangingChars="100" w:hanging="224"/>
        <w:rPr>
          <w:rFonts w:asciiTheme="majorEastAsia" w:eastAsiaTheme="majorEastAsia" w:hAnsiTheme="majorEastAsia" w:cs="ＭＳ ゴシック"/>
          <w:sz w:val="22"/>
          <w:szCs w:val="22"/>
        </w:rPr>
      </w:pPr>
      <w:r w:rsidRPr="008D62E9">
        <w:rPr>
          <w:rFonts w:asciiTheme="majorEastAsia" w:eastAsiaTheme="majorEastAsia" w:hAnsiTheme="majorEastAsia" w:hint="eastAsia"/>
          <w:spacing w:val="2"/>
          <w:sz w:val="22"/>
          <w:szCs w:val="22"/>
        </w:rPr>
        <w:t>□　いいえ</w:t>
      </w:r>
    </w:p>
    <w:p w14:paraId="243FD96A" w14:textId="77777777" w:rsidR="00891406" w:rsidRPr="008D62E9" w:rsidRDefault="00891406" w:rsidP="008D62E9">
      <w:pPr>
        <w:spacing w:line="256" w:lineRule="exact"/>
        <w:ind w:left="220" w:hangingChars="100" w:hanging="220"/>
        <w:rPr>
          <w:rFonts w:asciiTheme="majorEastAsia" w:eastAsiaTheme="majorEastAsia" w:hAnsiTheme="majorEastAsia" w:cs="ＭＳ ゴシック"/>
          <w:sz w:val="22"/>
          <w:szCs w:val="22"/>
        </w:rPr>
      </w:pPr>
    </w:p>
    <w:p w14:paraId="40846C2F" w14:textId="77777777" w:rsidR="00891406" w:rsidRPr="008D62E9" w:rsidRDefault="00891406" w:rsidP="008D62E9">
      <w:pPr>
        <w:spacing w:line="256" w:lineRule="exact"/>
        <w:ind w:left="220" w:hangingChars="100" w:hanging="220"/>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いいえの場合、申請書に記載している具体的な品目名を記入してください</w:t>
      </w: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2552"/>
      </w:tblGrid>
      <w:tr w:rsidR="00891406" w:rsidRPr="008D62E9" w14:paraId="3ED135C4" w14:textId="77777777" w:rsidTr="00235DC3">
        <w:trPr>
          <w:trHeight w:val="180"/>
        </w:trPr>
        <w:tc>
          <w:tcPr>
            <w:tcW w:w="1328" w:type="dxa"/>
            <w:tcBorders>
              <w:top w:val="single" w:sz="4" w:space="0" w:color="000000"/>
              <w:left w:val="single" w:sz="4" w:space="0" w:color="000000"/>
              <w:bottom w:val="single" w:sz="4" w:space="0" w:color="000000"/>
              <w:right w:val="single" w:sz="4" w:space="0" w:color="000000"/>
            </w:tcBorders>
          </w:tcPr>
          <w:p w14:paraId="33371527" w14:textId="77777777" w:rsidR="00891406" w:rsidRPr="008D62E9" w:rsidRDefault="00891406" w:rsidP="00235DC3">
            <w:pPr>
              <w:suppressAutoHyphens/>
              <w:kinsoku w:val="0"/>
              <w:autoSpaceDE w:val="0"/>
              <w:autoSpaceDN w:val="0"/>
              <w:spacing w:line="286" w:lineRule="exact"/>
              <w:jc w:val="center"/>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品目名</w:t>
            </w:r>
          </w:p>
        </w:tc>
        <w:tc>
          <w:tcPr>
            <w:tcW w:w="2552" w:type="dxa"/>
            <w:tcBorders>
              <w:top w:val="single" w:sz="4" w:space="0" w:color="000000"/>
              <w:left w:val="single" w:sz="4" w:space="0" w:color="000000"/>
              <w:bottom w:val="single" w:sz="4" w:space="0" w:color="000000"/>
              <w:right w:val="single" w:sz="4" w:space="0" w:color="000000"/>
            </w:tcBorders>
          </w:tcPr>
          <w:p w14:paraId="633336FB" w14:textId="77777777" w:rsidR="00891406" w:rsidRPr="008D62E9" w:rsidRDefault="00891406" w:rsidP="00235DC3">
            <w:pPr>
              <w:suppressAutoHyphens/>
              <w:kinsoku w:val="0"/>
              <w:wordWrap w:val="0"/>
              <w:autoSpaceDE w:val="0"/>
              <w:autoSpaceDN w:val="0"/>
              <w:spacing w:line="256" w:lineRule="exact"/>
              <w:jc w:val="left"/>
              <w:rPr>
                <w:rFonts w:asciiTheme="majorEastAsia" w:eastAsiaTheme="majorEastAsia" w:hAnsiTheme="majorEastAsia"/>
                <w:spacing w:val="2"/>
                <w:sz w:val="22"/>
                <w:szCs w:val="22"/>
              </w:rPr>
            </w:pPr>
          </w:p>
        </w:tc>
      </w:tr>
    </w:tbl>
    <w:p w14:paraId="7B088055" w14:textId="77777777" w:rsidR="00891406" w:rsidRPr="008D62E9" w:rsidRDefault="00891406" w:rsidP="008D62E9">
      <w:pPr>
        <w:spacing w:line="256" w:lineRule="exact"/>
        <w:ind w:left="880" w:hangingChars="400" w:hanging="880"/>
        <w:rPr>
          <w:rFonts w:asciiTheme="majorEastAsia" w:eastAsiaTheme="majorEastAsia" w:hAnsiTheme="majorEastAsia" w:cs="ＭＳ ゴシック"/>
          <w:sz w:val="22"/>
          <w:szCs w:val="22"/>
        </w:rPr>
      </w:pPr>
    </w:p>
    <w:p w14:paraId="10303ECF" w14:textId="77777777" w:rsidR="00891406" w:rsidRPr="008D62E9" w:rsidRDefault="00891406" w:rsidP="008D62E9">
      <w:pPr>
        <w:spacing w:line="256" w:lineRule="exact"/>
        <w:ind w:left="896" w:hangingChars="400" w:hanging="896"/>
        <w:rPr>
          <w:rFonts w:asciiTheme="majorEastAsia" w:eastAsiaTheme="majorEastAsia" w:hAnsiTheme="majorEastAsia"/>
          <w:spacing w:val="2"/>
          <w:sz w:val="22"/>
          <w:szCs w:val="22"/>
        </w:rPr>
      </w:pPr>
    </w:p>
    <w:p w14:paraId="25E63D7A"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0CD14698"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538DDD74"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color w:val="000000"/>
          <w:spacing w:val="4"/>
          <w:sz w:val="22"/>
          <w:szCs w:val="22"/>
        </w:rPr>
        <w:t>(2)製品名</w:t>
      </w:r>
    </w:p>
    <w:p w14:paraId="047599BD"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通称名ではなく、ブランド名である</w:t>
      </w:r>
    </w:p>
    <w:p w14:paraId="2E979F09"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　バージン製品とリサイクル製品を製造している場合には、はっきりと区別できている</w:t>
      </w:r>
    </w:p>
    <w:p w14:paraId="09BCD8AA"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2CD0B4AC"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5DAFE5D3"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color w:val="000000"/>
          <w:spacing w:val="4"/>
          <w:sz w:val="22"/>
          <w:szCs w:val="22"/>
        </w:rPr>
        <w:t>(3)販売場所</w:t>
      </w:r>
    </w:p>
    <w:p w14:paraId="4010CA76"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color w:val="000000"/>
          <w:spacing w:val="4"/>
          <w:sz w:val="22"/>
          <w:szCs w:val="22"/>
        </w:rPr>
        <w:t>□　販売店を具体的に記入している</w:t>
      </w:r>
    </w:p>
    <w:p w14:paraId="5F33DF8A"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6413A6B2"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60EED447" w14:textId="77777777" w:rsidR="00891406" w:rsidRPr="008D62E9" w:rsidRDefault="00891406" w:rsidP="00891406">
      <w:pPr>
        <w:spacing w:line="306" w:lineRule="exact"/>
        <w:rPr>
          <w:rFonts w:asciiTheme="majorEastAsia" w:eastAsiaTheme="majorEastAsia" w:hAnsiTheme="majorEastAsia" w:cs="ＭＳ ゴシック"/>
          <w:b/>
          <w:color w:val="000000"/>
          <w:spacing w:val="4"/>
          <w:sz w:val="22"/>
          <w:szCs w:val="22"/>
        </w:rPr>
      </w:pPr>
      <w:r w:rsidRPr="008D62E9">
        <w:rPr>
          <w:rFonts w:asciiTheme="majorEastAsia" w:eastAsiaTheme="majorEastAsia" w:hAnsiTheme="majorEastAsia" w:cs="ＭＳ ゴシック" w:hint="eastAsia"/>
          <w:b/>
          <w:color w:val="000000"/>
          <w:spacing w:val="4"/>
          <w:sz w:val="22"/>
          <w:szCs w:val="22"/>
        </w:rPr>
        <w:t>(4)販売開始（予定）日</w:t>
      </w:r>
    </w:p>
    <w:p w14:paraId="45528AEC" w14:textId="77777777" w:rsidR="00891406" w:rsidRPr="008D62E9" w:rsidRDefault="00891406" w:rsidP="00891406">
      <w:pPr>
        <w:spacing w:line="30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 xml:space="preserve">  </w:t>
      </w:r>
      <w:r w:rsidRPr="008D62E9">
        <w:rPr>
          <w:rFonts w:asciiTheme="majorEastAsia" w:eastAsiaTheme="majorEastAsia" w:hAnsiTheme="majorEastAsia" w:cs="ＭＳ ゴシック" w:hint="eastAsia"/>
          <w:sz w:val="22"/>
          <w:szCs w:val="22"/>
        </w:rPr>
        <w:t>既に発売している（販売開始日：平成　　年　　月　　日）</w:t>
      </w:r>
    </w:p>
    <w:p w14:paraId="0AA8657E" w14:textId="77777777" w:rsidR="00891406" w:rsidRPr="008D62E9" w:rsidRDefault="00891406" w:rsidP="00891406">
      <w:pPr>
        <w:spacing w:line="30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　発売予定であり、かつ６か月以内である（販売開始予定日：平成　　年　　月　　日）</w:t>
      </w:r>
    </w:p>
    <w:p w14:paraId="794A3982" w14:textId="77777777" w:rsidR="00891406" w:rsidRPr="008D62E9" w:rsidRDefault="00891406" w:rsidP="00891406">
      <w:pPr>
        <w:spacing w:line="306" w:lineRule="exact"/>
        <w:rPr>
          <w:rFonts w:asciiTheme="majorEastAsia" w:eastAsiaTheme="majorEastAsia" w:hAnsiTheme="majorEastAsia"/>
          <w:spacing w:val="2"/>
          <w:sz w:val="22"/>
          <w:szCs w:val="22"/>
        </w:rPr>
      </w:pPr>
    </w:p>
    <w:p w14:paraId="2F8D2CE9" w14:textId="77777777" w:rsidR="00891406" w:rsidRPr="008D62E9" w:rsidRDefault="00891406" w:rsidP="00891406">
      <w:pPr>
        <w:spacing w:line="306" w:lineRule="exact"/>
        <w:rPr>
          <w:rFonts w:asciiTheme="majorEastAsia" w:eastAsiaTheme="majorEastAsia" w:hAnsiTheme="majorEastAsia"/>
          <w:spacing w:val="2"/>
          <w:sz w:val="22"/>
          <w:szCs w:val="22"/>
        </w:rPr>
      </w:pPr>
    </w:p>
    <w:p w14:paraId="5600A3B6" w14:textId="77777777" w:rsidR="00891406" w:rsidRPr="008D62E9" w:rsidRDefault="00891406" w:rsidP="00891406">
      <w:pPr>
        <w:spacing w:line="256" w:lineRule="exact"/>
        <w:rPr>
          <w:rFonts w:asciiTheme="majorEastAsia" w:eastAsiaTheme="majorEastAsia" w:hAnsiTheme="majorEastAsia" w:cs="ＭＳ ゴシック"/>
          <w:b/>
          <w:color w:val="000000"/>
          <w:spacing w:val="4"/>
          <w:sz w:val="22"/>
          <w:szCs w:val="22"/>
        </w:rPr>
      </w:pPr>
      <w:r w:rsidRPr="008D62E9">
        <w:rPr>
          <w:rFonts w:asciiTheme="majorEastAsia" w:eastAsiaTheme="majorEastAsia" w:hAnsiTheme="majorEastAsia" w:cs="ＭＳ ゴシック" w:hint="eastAsia"/>
          <w:b/>
          <w:color w:val="000000"/>
          <w:spacing w:val="4"/>
          <w:sz w:val="22"/>
          <w:szCs w:val="22"/>
        </w:rPr>
        <w:t>(5)製造加工場所</w:t>
      </w:r>
    </w:p>
    <w:p w14:paraId="71955861" w14:textId="77777777" w:rsidR="00891406" w:rsidRPr="008D62E9" w:rsidRDefault="00891406" w:rsidP="00891406">
      <w:pPr>
        <w:spacing w:line="256" w:lineRule="exact"/>
        <w:rPr>
          <w:rFonts w:asciiTheme="majorEastAsia" w:eastAsiaTheme="majorEastAsia" w:hAnsiTheme="majorEastAsia" w:cs="ＭＳ ゴシック"/>
          <w:color w:val="000000"/>
          <w:spacing w:val="4"/>
          <w:sz w:val="22"/>
          <w:szCs w:val="22"/>
        </w:rPr>
      </w:pPr>
      <w:r w:rsidRPr="008D62E9">
        <w:rPr>
          <w:rFonts w:asciiTheme="majorEastAsia" w:eastAsiaTheme="majorEastAsia" w:hAnsiTheme="majorEastAsia" w:cs="ＭＳ ゴシック" w:hint="eastAsia"/>
          <w:color w:val="000000"/>
          <w:spacing w:val="4"/>
          <w:sz w:val="22"/>
          <w:szCs w:val="22"/>
        </w:rPr>
        <w:t>□　加工・製造等は、全て滋賀県内で行っている</w:t>
      </w:r>
    </w:p>
    <w:p w14:paraId="096C6439" w14:textId="77777777" w:rsidR="00891406" w:rsidRPr="008D62E9" w:rsidRDefault="00891406" w:rsidP="00891406">
      <w:pPr>
        <w:spacing w:line="256" w:lineRule="exact"/>
        <w:rPr>
          <w:rFonts w:asciiTheme="majorEastAsia" w:eastAsiaTheme="majorEastAsia" w:hAnsiTheme="majorEastAsia" w:cs="ＭＳ ゴシック"/>
          <w:color w:val="000000"/>
          <w:spacing w:val="4"/>
          <w:sz w:val="22"/>
          <w:szCs w:val="22"/>
        </w:rPr>
      </w:pPr>
      <w:r w:rsidRPr="008D62E9">
        <w:rPr>
          <w:rFonts w:asciiTheme="majorEastAsia" w:eastAsiaTheme="majorEastAsia" w:hAnsiTheme="majorEastAsia" w:cs="ＭＳ ゴシック" w:hint="eastAsia"/>
          <w:color w:val="000000"/>
          <w:spacing w:val="4"/>
          <w:sz w:val="22"/>
          <w:szCs w:val="22"/>
        </w:rPr>
        <w:t>□　加工・製造等は、主に滋賀県内で行っている（やむなく、一部県外を含む）</w:t>
      </w:r>
    </w:p>
    <w:p w14:paraId="1E4D903D" w14:textId="77777777" w:rsidR="00891406" w:rsidRPr="008D62E9" w:rsidRDefault="00891406" w:rsidP="008D62E9">
      <w:pPr>
        <w:spacing w:line="306" w:lineRule="exact"/>
        <w:ind w:left="896" w:hangingChars="400" w:hanging="896"/>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xml:space="preserve">　　</w:t>
      </w:r>
    </w:p>
    <w:p w14:paraId="20A32A1C" w14:textId="77777777" w:rsidR="00891406" w:rsidRPr="008D62E9" w:rsidRDefault="00891406" w:rsidP="00891406">
      <w:pPr>
        <w:spacing w:line="30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加工・製造等の一部がやむなく滋賀県外である場合は、具体的な工程内容、その工程を行う加工・製造場所、県外でなければならない理由を記入してください</w:t>
      </w:r>
    </w:p>
    <w:tbl>
      <w:tblPr>
        <w:tblpPr w:leftFromText="142" w:rightFromText="142"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807"/>
      </w:tblGrid>
      <w:tr w:rsidR="00891406" w:rsidRPr="008D62E9" w14:paraId="2C83B07A" w14:textId="77777777" w:rsidTr="00235DC3">
        <w:trPr>
          <w:trHeight w:val="261"/>
        </w:trPr>
        <w:tc>
          <w:tcPr>
            <w:tcW w:w="2410" w:type="dxa"/>
            <w:tcBorders>
              <w:top w:val="single" w:sz="4" w:space="0" w:color="000000"/>
              <w:left w:val="single" w:sz="4" w:space="0" w:color="000000"/>
              <w:bottom w:val="single" w:sz="4" w:space="0" w:color="000000"/>
              <w:right w:val="single" w:sz="4" w:space="0" w:color="000000"/>
            </w:tcBorders>
          </w:tcPr>
          <w:p w14:paraId="2E93459F" w14:textId="77777777" w:rsidR="00891406" w:rsidRPr="008D62E9" w:rsidRDefault="00891406" w:rsidP="00235DC3">
            <w:pPr>
              <w:suppressAutoHyphens/>
              <w:kinsoku w:val="0"/>
              <w:autoSpaceDE w:val="0"/>
              <w:autoSpaceDN w:val="0"/>
              <w:spacing w:line="286" w:lineRule="exact"/>
              <w:jc w:val="lef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工程内容</w:t>
            </w:r>
          </w:p>
        </w:tc>
        <w:tc>
          <w:tcPr>
            <w:tcW w:w="5807" w:type="dxa"/>
            <w:tcBorders>
              <w:top w:val="single" w:sz="4" w:space="0" w:color="000000"/>
              <w:left w:val="single" w:sz="4" w:space="0" w:color="000000"/>
              <w:bottom w:val="single" w:sz="4" w:space="0" w:color="000000"/>
              <w:right w:val="single" w:sz="4" w:space="0" w:color="000000"/>
            </w:tcBorders>
          </w:tcPr>
          <w:p w14:paraId="62E2A93F" w14:textId="77777777" w:rsidR="00891406" w:rsidRPr="008D62E9" w:rsidRDefault="00891406" w:rsidP="00235DC3">
            <w:pPr>
              <w:suppressAutoHyphens/>
              <w:kinsoku w:val="0"/>
              <w:wordWrap w:val="0"/>
              <w:autoSpaceDE w:val="0"/>
              <w:autoSpaceDN w:val="0"/>
              <w:spacing w:line="256" w:lineRule="exact"/>
              <w:jc w:val="left"/>
              <w:rPr>
                <w:rFonts w:asciiTheme="majorEastAsia" w:eastAsiaTheme="majorEastAsia" w:hAnsiTheme="majorEastAsia"/>
                <w:spacing w:val="2"/>
                <w:sz w:val="22"/>
                <w:szCs w:val="22"/>
              </w:rPr>
            </w:pPr>
          </w:p>
        </w:tc>
      </w:tr>
      <w:tr w:rsidR="00891406" w:rsidRPr="008D62E9" w14:paraId="45521C43" w14:textId="77777777" w:rsidTr="00235DC3">
        <w:trPr>
          <w:trHeight w:val="261"/>
        </w:trPr>
        <w:tc>
          <w:tcPr>
            <w:tcW w:w="2410" w:type="dxa"/>
            <w:tcBorders>
              <w:top w:val="single" w:sz="4" w:space="0" w:color="000000"/>
              <w:left w:val="single" w:sz="4" w:space="0" w:color="000000"/>
              <w:bottom w:val="single" w:sz="4" w:space="0" w:color="000000"/>
              <w:right w:val="single" w:sz="4" w:space="0" w:color="000000"/>
            </w:tcBorders>
          </w:tcPr>
          <w:p w14:paraId="531602F3" w14:textId="77777777" w:rsidR="00891406" w:rsidRPr="008D62E9" w:rsidRDefault="00891406" w:rsidP="00235DC3">
            <w:pPr>
              <w:suppressAutoHyphens/>
              <w:kinsoku w:val="0"/>
              <w:autoSpaceDE w:val="0"/>
              <w:autoSpaceDN w:val="0"/>
              <w:spacing w:line="286" w:lineRule="exact"/>
              <w:jc w:val="lef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加工・製造場所※</w:t>
            </w:r>
          </w:p>
        </w:tc>
        <w:tc>
          <w:tcPr>
            <w:tcW w:w="5807" w:type="dxa"/>
            <w:tcBorders>
              <w:top w:val="single" w:sz="4" w:space="0" w:color="000000"/>
              <w:left w:val="single" w:sz="4" w:space="0" w:color="000000"/>
              <w:bottom w:val="single" w:sz="4" w:space="0" w:color="000000"/>
              <w:right w:val="single" w:sz="4" w:space="0" w:color="000000"/>
            </w:tcBorders>
          </w:tcPr>
          <w:p w14:paraId="0E7BFAD3" w14:textId="77777777" w:rsidR="00891406" w:rsidRPr="008D62E9" w:rsidRDefault="00891406" w:rsidP="00235DC3">
            <w:pPr>
              <w:suppressAutoHyphens/>
              <w:kinsoku w:val="0"/>
              <w:wordWrap w:val="0"/>
              <w:autoSpaceDE w:val="0"/>
              <w:autoSpaceDN w:val="0"/>
              <w:spacing w:line="256" w:lineRule="exact"/>
              <w:jc w:val="left"/>
              <w:rPr>
                <w:rFonts w:asciiTheme="majorEastAsia" w:eastAsiaTheme="majorEastAsia" w:hAnsiTheme="majorEastAsia"/>
                <w:spacing w:val="2"/>
                <w:sz w:val="22"/>
                <w:szCs w:val="22"/>
              </w:rPr>
            </w:pPr>
          </w:p>
        </w:tc>
      </w:tr>
      <w:tr w:rsidR="00891406" w:rsidRPr="008D62E9" w14:paraId="55E7D2F4" w14:textId="77777777" w:rsidTr="00235DC3">
        <w:trPr>
          <w:trHeight w:val="532"/>
        </w:trPr>
        <w:tc>
          <w:tcPr>
            <w:tcW w:w="2410" w:type="dxa"/>
            <w:tcBorders>
              <w:top w:val="single" w:sz="4" w:space="0" w:color="000000"/>
              <w:left w:val="single" w:sz="4" w:space="0" w:color="000000"/>
              <w:bottom w:val="single" w:sz="4" w:space="0" w:color="000000"/>
              <w:right w:val="single" w:sz="4" w:space="0" w:color="000000"/>
            </w:tcBorders>
          </w:tcPr>
          <w:p w14:paraId="7A13053C" w14:textId="77777777" w:rsidR="00891406" w:rsidRPr="008D62E9" w:rsidRDefault="00891406" w:rsidP="00235DC3">
            <w:pPr>
              <w:suppressAutoHyphens/>
              <w:kinsoku w:val="0"/>
              <w:autoSpaceDE w:val="0"/>
              <w:autoSpaceDN w:val="0"/>
              <w:spacing w:line="286" w:lineRule="exact"/>
              <w:jc w:val="lef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県外の理由</w:t>
            </w:r>
          </w:p>
        </w:tc>
        <w:tc>
          <w:tcPr>
            <w:tcW w:w="5807" w:type="dxa"/>
            <w:tcBorders>
              <w:top w:val="single" w:sz="4" w:space="0" w:color="000000"/>
              <w:left w:val="single" w:sz="4" w:space="0" w:color="000000"/>
              <w:bottom w:val="single" w:sz="4" w:space="0" w:color="000000"/>
              <w:right w:val="single" w:sz="4" w:space="0" w:color="000000"/>
            </w:tcBorders>
          </w:tcPr>
          <w:p w14:paraId="46BCD944" w14:textId="77777777" w:rsidR="00891406" w:rsidRPr="008D62E9" w:rsidRDefault="00891406" w:rsidP="00235DC3">
            <w:pPr>
              <w:suppressAutoHyphens/>
              <w:kinsoku w:val="0"/>
              <w:wordWrap w:val="0"/>
              <w:autoSpaceDE w:val="0"/>
              <w:autoSpaceDN w:val="0"/>
              <w:spacing w:line="256" w:lineRule="exact"/>
              <w:jc w:val="left"/>
              <w:rPr>
                <w:rFonts w:asciiTheme="majorEastAsia" w:eastAsiaTheme="majorEastAsia" w:hAnsiTheme="majorEastAsia"/>
                <w:spacing w:val="2"/>
                <w:sz w:val="22"/>
                <w:szCs w:val="22"/>
              </w:rPr>
            </w:pPr>
          </w:p>
        </w:tc>
      </w:tr>
    </w:tbl>
    <w:p w14:paraId="3994BEE5" w14:textId="77777777" w:rsidR="00891406" w:rsidRPr="008D62E9" w:rsidRDefault="00891406" w:rsidP="00891406">
      <w:pPr>
        <w:spacing w:line="306" w:lineRule="exact"/>
        <w:jc w:val="left"/>
        <w:rPr>
          <w:rFonts w:asciiTheme="majorEastAsia" w:eastAsiaTheme="majorEastAsia" w:hAnsiTheme="majorEastAsia"/>
          <w:spacing w:val="2"/>
          <w:sz w:val="22"/>
          <w:szCs w:val="22"/>
        </w:rPr>
      </w:pPr>
    </w:p>
    <w:p w14:paraId="1A6C3262" w14:textId="77777777" w:rsidR="00891406" w:rsidRPr="008D62E9" w:rsidRDefault="00891406" w:rsidP="00891406">
      <w:pPr>
        <w:spacing w:line="306" w:lineRule="exact"/>
        <w:jc w:val="left"/>
        <w:rPr>
          <w:rFonts w:asciiTheme="majorEastAsia" w:eastAsiaTheme="majorEastAsia" w:hAnsiTheme="majorEastAsia"/>
          <w:spacing w:val="2"/>
          <w:sz w:val="22"/>
          <w:szCs w:val="22"/>
        </w:rPr>
      </w:pPr>
    </w:p>
    <w:p w14:paraId="43D58F40" w14:textId="77777777" w:rsidR="00891406" w:rsidRPr="008D62E9" w:rsidRDefault="00891406" w:rsidP="00891406">
      <w:pPr>
        <w:spacing w:line="306" w:lineRule="exact"/>
        <w:jc w:val="left"/>
        <w:rPr>
          <w:rFonts w:asciiTheme="majorEastAsia" w:eastAsiaTheme="majorEastAsia" w:hAnsiTheme="majorEastAsia"/>
          <w:spacing w:val="2"/>
          <w:sz w:val="22"/>
          <w:szCs w:val="22"/>
        </w:rPr>
      </w:pPr>
    </w:p>
    <w:p w14:paraId="72E5662F" w14:textId="77777777" w:rsidR="00891406" w:rsidRPr="008D62E9" w:rsidRDefault="00891406" w:rsidP="00891406">
      <w:pPr>
        <w:spacing w:line="306" w:lineRule="exact"/>
        <w:jc w:val="left"/>
        <w:rPr>
          <w:rFonts w:asciiTheme="majorEastAsia" w:eastAsiaTheme="majorEastAsia" w:hAnsiTheme="majorEastAsia"/>
          <w:spacing w:val="2"/>
          <w:sz w:val="22"/>
          <w:szCs w:val="22"/>
        </w:rPr>
      </w:pPr>
    </w:p>
    <w:p w14:paraId="658E1467" w14:textId="77777777" w:rsidR="00891406" w:rsidRPr="008D62E9" w:rsidRDefault="00891406" w:rsidP="00891406">
      <w:pPr>
        <w:spacing w:line="306" w:lineRule="exact"/>
        <w:jc w:val="lef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加工・製造場所は、都道府県名から番地まで記入ください。</w:t>
      </w:r>
    </w:p>
    <w:p w14:paraId="16B1B306" w14:textId="77777777" w:rsidR="00891406" w:rsidRPr="008D62E9" w:rsidRDefault="00891406" w:rsidP="00891406">
      <w:pPr>
        <w:spacing w:line="256" w:lineRule="exact"/>
        <w:rPr>
          <w:rFonts w:asciiTheme="majorEastAsia" w:eastAsiaTheme="majorEastAsia" w:hAnsiTheme="majorEastAsia" w:cs="ＭＳ ゴシック"/>
          <w:b/>
          <w:color w:val="000000"/>
          <w:spacing w:val="4"/>
          <w:sz w:val="22"/>
          <w:szCs w:val="22"/>
        </w:rPr>
      </w:pPr>
    </w:p>
    <w:p w14:paraId="3A2DAD78" w14:textId="77777777" w:rsidR="00891406" w:rsidRPr="008D62E9" w:rsidRDefault="00891406" w:rsidP="00891406">
      <w:pPr>
        <w:spacing w:line="256" w:lineRule="exact"/>
        <w:rPr>
          <w:rFonts w:asciiTheme="majorEastAsia" w:eastAsiaTheme="majorEastAsia" w:hAnsiTheme="majorEastAsia" w:cs="ＭＳ ゴシック"/>
          <w:b/>
          <w:color w:val="000000"/>
          <w:spacing w:val="4"/>
          <w:sz w:val="22"/>
          <w:szCs w:val="22"/>
        </w:rPr>
      </w:pPr>
      <w:r w:rsidRPr="008D62E9">
        <w:rPr>
          <w:rFonts w:asciiTheme="majorEastAsia" w:eastAsiaTheme="majorEastAsia" w:hAnsiTheme="majorEastAsia" w:cs="ＭＳ ゴシック" w:hint="eastAsia"/>
          <w:b/>
          <w:color w:val="000000"/>
          <w:spacing w:val="4"/>
          <w:sz w:val="22"/>
          <w:szCs w:val="22"/>
        </w:rPr>
        <w:lastRenderedPageBreak/>
        <w:t>(6)製品の原材料等となる循環資源の状況</w:t>
      </w:r>
    </w:p>
    <w:p w14:paraId="0564A898"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　発生場所は主に県内である</w:t>
      </w:r>
    </w:p>
    <w:p w14:paraId="01A47416"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基準以上の使用率である</w:t>
      </w:r>
    </w:p>
    <w:p w14:paraId="1D06318F" w14:textId="77777777" w:rsidR="00891406" w:rsidRPr="008D62E9" w:rsidRDefault="00891406" w:rsidP="008D62E9">
      <w:pPr>
        <w:spacing w:line="256" w:lineRule="exact"/>
        <w:ind w:leftChars="100" w:left="552" w:hangingChars="150" w:hanging="342"/>
        <w:rPr>
          <w:rFonts w:asciiTheme="majorEastAsia" w:eastAsiaTheme="majorEastAsia" w:hAnsiTheme="majorEastAsia" w:cs="ＭＳ ゴシック"/>
          <w:spacing w:val="4"/>
          <w:sz w:val="22"/>
          <w:szCs w:val="22"/>
        </w:rPr>
      </w:pPr>
      <w:r w:rsidRPr="008D62E9">
        <w:rPr>
          <w:rFonts w:asciiTheme="majorEastAsia" w:eastAsiaTheme="majorEastAsia" w:hAnsiTheme="majorEastAsia" w:cs="ＭＳ ゴシック" w:hint="eastAsia"/>
          <w:spacing w:val="4"/>
          <w:sz w:val="22"/>
          <w:szCs w:val="22"/>
        </w:rPr>
        <w:t>※ 製品に複数の循環資源を使用している場合は、最も使用割合の高い循環資源の状況を記入してください</w:t>
      </w:r>
    </w:p>
    <w:p w14:paraId="11A7EBF5" w14:textId="77777777" w:rsidR="00891406" w:rsidRPr="008D62E9" w:rsidRDefault="00891406" w:rsidP="00891406">
      <w:pPr>
        <w:spacing w:line="256" w:lineRule="exact"/>
        <w:rPr>
          <w:rFonts w:asciiTheme="majorEastAsia" w:eastAsiaTheme="majorEastAsia" w:hAnsiTheme="majorEastAsia" w:cs="ＭＳ ゴシック"/>
          <w:b/>
          <w:color w:val="000000"/>
          <w:spacing w:val="4"/>
          <w:sz w:val="22"/>
          <w:szCs w:val="22"/>
        </w:rPr>
      </w:pPr>
    </w:p>
    <w:p w14:paraId="7213CD09"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循環資源名は滋賀県リサイクル製品利用促進要綱別表「滋賀県リサイクル製品品質基準」のうち、「滋賀県リサイクル認定製品循環資源使用率」に示している「循環資源」の名称である</w:t>
      </w:r>
    </w:p>
    <w:p w14:paraId="7CADCF36" w14:textId="77777777" w:rsidR="00891406" w:rsidRPr="008D62E9" w:rsidRDefault="00891406" w:rsidP="00891406">
      <w:pPr>
        <w:spacing w:line="256" w:lineRule="exact"/>
        <w:rPr>
          <w:rFonts w:asciiTheme="majorEastAsia" w:eastAsiaTheme="majorEastAsia" w:hAnsiTheme="majorEastAsia" w:cs="ＭＳ ゴシック"/>
          <w:spacing w:val="4"/>
          <w:sz w:val="22"/>
          <w:szCs w:val="22"/>
        </w:rPr>
      </w:pPr>
      <w:r w:rsidRPr="008D62E9">
        <w:rPr>
          <w:rFonts w:asciiTheme="majorEastAsia" w:eastAsiaTheme="majorEastAsia" w:hAnsiTheme="majorEastAsia" w:cs="ＭＳ ゴシック" w:hint="eastAsia"/>
          <w:spacing w:val="4"/>
          <w:sz w:val="22"/>
          <w:szCs w:val="22"/>
        </w:rPr>
        <w:t>□　はい</w:t>
      </w:r>
    </w:p>
    <w:p w14:paraId="32F3334B" w14:textId="77777777" w:rsidR="00891406" w:rsidRPr="008D62E9" w:rsidRDefault="00891406" w:rsidP="00891406">
      <w:pPr>
        <w:spacing w:line="256" w:lineRule="exact"/>
        <w:rPr>
          <w:rFonts w:asciiTheme="majorEastAsia" w:eastAsiaTheme="majorEastAsia" w:hAnsiTheme="majorEastAsia" w:cs="ＭＳ ゴシック"/>
          <w:spacing w:val="4"/>
          <w:sz w:val="22"/>
          <w:szCs w:val="22"/>
        </w:rPr>
      </w:pPr>
      <w:r w:rsidRPr="008D62E9">
        <w:rPr>
          <w:rFonts w:asciiTheme="majorEastAsia" w:eastAsiaTheme="majorEastAsia" w:hAnsiTheme="majorEastAsia" w:cs="ＭＳ ゴシック" w:hint="eastAsia"/>
          <w:spacing w:val="4"/>
          <w:sz w:val="22"/>
          <w:szCs w:val="22"/>
        </w:rPr>
        <w:t>□　いいえ</w:t>
      </w:r>
    </w:p>
    <w:p w14:paraId="370394A5" w14:textId="77777777" w:rsidR="00891406" w:rsidRPr="008D62E9" w:rsidRDefault="00891406" w:rsidP="00891406">
      <w:pPr>
        <w:spacing w:line="256" w:lineRule="exact"/>
        <w:rPr>
          <w:rFonts w:asciiTheme="majorEastAsia" w:eastAsiaTheme="majorEastAsia" w:hAnsiTheme="majorEastAsia" w:cs="ＭＳ ゴシック"/>
          <w:sz w:val="22"/>
          <w:szCs w:val="22"/>
        </w:rPr>
      </w:pPr>
    </w:p>
    <w:p w14:paraId="1F6A53F6"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いいえの場合は、申請書に記載している循環資源名と使用率を記入ください</w:t>
      </w:r>
    </w:p>
    <w:tbl>
      <w:tblPr>
        <w:tblpPr w:leftFromText="142" w:rightFromText="142"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2552"/>
        <w:gridCol w:w="850"/>
        <w:gridCol w:w="1175"/>
      </w:tblGrid>
      <w:tr w:rsidR="00891406" w:rsidRPr="008D62E9" w14:paraId="10D9A4CE" w14:textId="77777777" w:rsidTr="00235DC3">
        <w:trPr>
          <w:trHeight w:val="180"/>
        </w:trPr>
        <w:tc>
          <w:tcPr>
            <w:tcW w:w="1328" w:type="dxa"/>
            <w:tcBorders>
              <w:top w:val="single" w:sz="4" w:space="0" w:color="000000"/>
              <w:left w:val="single" w:sz="4" w:space="0" w:color="000000"/>
              <w:bottom w:val="single" w:sz="4" w:space="0" w:color="000000"/>
              <w:right w:val="single" w:sz="4" w:space="0" w:color="000000"/>
            </w:tcBorders>
          </w:tcPr>
          <w:p w14:paraId="4D23CBEC" w14:textId="77777777" w:rsidR="00891406" w:rsidRPr="008D62E9" w:rsidRDefault="00891406" w:rsidP="00235DC3">
            <w:pPr>
              <w:suppressAutoHyphens/>
              <w:kinsoku w:val="0"/>
              <w:autoSpaceDE w:val="0"/>
              <w:autoSpaceDN w:val="0"/>
              <w:spacing w:line="286" w:lineRule="exact"/>
              <w:jc w:val="center"/>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循環資源名</w:t>
            </w:r>
          </w:p>
        </w:tc>
        <w:tc>
          <w:tcPr>
            <w:tcW w:w="2552" w:type="dxa"/>
            <w:tcBorders>
              <w:top w:val="single" w:sz="4" w:space="0" w:color="000000"/>
              <w:left w:val="single" w:sz="4" w:space="0" w:color="000000"/>
              <w:bottom w:val="single" w:sz="4" w:space="0" w:color="000000"/>
              <w:right w:val="single" w:sz="4" w:space="0" w:color="000000"/>
            </w:tcBorders>
          </w:tcPr>
          <w:p w14:paraId="7153087B" w14:textId="77777777" w:rsidR="00891406" w:rsidRPr="008D62E9" w:rsidRDefault="00891406" w:rsidP="00235DC3">
            <w:pPr>
              <w:suppressAutoHyphens/>
              <w:kinsoku w:val="0"/>
              <w:wordWrap w:val="0"/>
              <w:autoSpaceDE w:val="0"/>
              <w:autoSpaceDN w:val="0"/>
              <w:spacing w:line="256" w:lineRule="exact"/>
              <w:jc w:val="left"/>
              <w:rPr>
                <w:rFonts w:asciiTheme="majorEastAsia" w:eastAsiaTheme="majorEastAsia" w:hAnsiTheme="majorEastAsia"/>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979382B" w14:textId="77777777" w:rsidR="00891406" w:rsidRPr="008D62E9" w:rsidRDefault="00891406" w:rsidP="00235DC3">
            <w:pPr>
              <w:suppressAutoHyphens/>
              <w:kinsoku w:val="0"/>
              <w:wordWrap w:val="0"/>
              <w:autoSpaceDE w:val="0"/>
              <w:autoSpaceDN w:val="0"/>
              <w:spacing w:line="286" w:lineRule="exact"/>
              <w:jc w:val="lef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使用率</w:t>
            </w:r>
          </w:p>
        </w:tc>
        <w:tc>
          <w:tcPr>
            <w:tcW w:w="1175" w:type="dxa"/>
            <w:tcBorders>
              <w:top w:val="single" w:sz="4" w:space="0" w:color="000000"/>
              <w:left w:val="single" w:sz="4" w:space="0" w:color="000000"/>
              <w:bottom w:val="single" w:sz="4" w:space="0" w:color="000000"/>
              <w:right w:val="single" w:sz="4" w:space="0" w:color="000000"/>
            </w:tcBorders>
          </w:tcPr>
          <w:p w14:paraId="5A6C893C" w14:textId="77777777" w:rsidR="00891406" w:rsidRPr="008D62E9" w:rsidRDefault="00891406" w:rsidP="00235DC3">
            <w:pPr>
              <w:suppressAutoHyphens/>
              <w:kinsoku w:val="0"/>
              <w:wordWrap w:val="0"/>
              <w:autoSpaceDE w:val="0"/>
              <w:autoSpaceDN w:val="0"/>
              <w:spacing w:line="286" w:lineRule="exact"/>
              <w:jc w:val="righ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 xml:space="preserve">　　　％</w:t>
            </w:r>
          </w:p>
        </w:tc>
      </w:tr>
    </w:tbl>
    <w:p w14:paraId="08943CCB" w14:textId="77777777" w:rsidR="00891406" w:rsidRPr="008D62E9" w:rsidRDefault="00891406" w:rsidP="008D62E9">
      <w:pPr>
        <w:spacing w:line="256" w:lineRule="exact"/>
        <w:ind w:leftChars="300" w:left="854" w:hangingChars="100" w:hanging="224"/>
        <w:rPr>
          <w:rFonts w:asciiTheme="majorEastAsia" w:eastAsiaTheme="majorEastAsia" w:hAnsiTheme="majorEastAsia"/>
          <w:spacing w:val="2"/>
          <w:sz w:val="22"/>
          <w:szCs w:val="22"/>
        </w:rPr>
      </w:pPr>
    </w:p>
    <w:p w14:paraId="39ECF5F0" w14:textId="77777777" w:rsidR="00891406" w:rsidRPr="008D62E9" w:rsidRDefault="00891406" w:rsidP="00891406">
      <w:pPr>
        <w:spacing w:line="256" w:lineRule="exact"/>
        <w:rPr>
          <w:rFonts w:asciiTheme="majorEastAsia" w:eastAsiaTheme="majorEastAsia" w:hAnsiTheme="majorEastAsia" w:cs="ＭＳ ゴシック"/>
          <w:sz w:val="22"/>
          <w:szCs w:val="22"/>
        </w:rPr>
      </w:pPr>
    </w:p>
    <w:p w14:paraId="52A3C8E2" w14:textId="77777777" w:rsidR="00891406" w:rsidRDefault="00891406" w:rsidP="00891406">
      <w:pPr>
        <w:spacing w:line="256" w:lineRule="exact"/>
        <w:rPr>
          <w:rFonts w:asciiTheme="majorEastAsia" w:eastAsiaTheme="majorEastAsia" w:hAnsiTheme="majorEastAsia" w:cs="ＭＳ ゴシック"/>
          <w:sz w:val="22"/>
          <w:szCs w:val="22"/>
        </w:rPr>
      </w:pPr>
    </w:p>
    <w:p w14:paraId="705E77FD" w14:textId="77777777" w:rsidR="008D62E9" w:rsidRPr="008D62E9" w:rsidRDefault="008D62E9" w:rsidP="00891406">
      <w:pPr>
        <w:spacing w:line="256" w:lineRule="exact"/>
        <w:rPr>
          <w:rFonts w:asciiTheme="majorEastAsia" w:eastAsiaTheme="majorEastAsia" w:hAnsiTheme="majorEastAsia" w:cs="ＭＳ ゴシック"/>
          <w:sz w:val="22"/>
          <w:szCs w:val="22"/>
        </w:rPr>
      </w:pPr>
    </w:p>
    <w:p w14:paraId="732E28B5"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循環資源物の入手方法で該当するもの</w:t>
      </w:r>
      <w:r w:rsidRPr="008D62E9">
        <w:rPr>
          <w:rFonts w:asciiTheme="majorEastAsia" w:eastAsiaTheme="majorEastAsia" w:hAnsiTheme="majorEastAsia" w:hint="eastAsia"/>
          <w:spacing w:val="2"/>
          <w:sz w:val="22"/>
          <w:szCs w:val="22"/>
        </w:rPr>
        <w:t>を全て</w:t>
      </w:r>
      <w:r w:rsidRPr="008D62E9">
        <w:rPr>
          <w:rFonts w:asciiTheme="majorEastAsia" w:eastAsiaTheme="majorEastAsia" w:hAnsiTheme="majorEastAsia" w:cs="ＭＳ ゴシック" w:hint="eastAsia"/>
          <w:sz w:val="22"/>
          <w:szCs w:val="22"/>
        </w:rPr>
        <w:t>チェックしてください</w:t>
      </w:r>
    </w:p>
    <w:p w14:paraId="4CDC9513"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一般廃棄物</w:t>
      </w:r>
    </w:p>
    <w:p w14:paraId="454FD457"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産業廃棄物</w:t>
      </w:r>
    </w:p>
    <w:p w14:paraId="2291F0AA"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加工品購入</w:t>
      </w:r>
    </w:p>
    <w:p w14:paraId="53CA622E"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副産物（有償）</w:t>
      </w:r>
    </w:p>
    <w:p w14:paraId="16254FF0" w14:textId="77777777" w:rsidR="00891406" w:rsidRPr="008D62E9" w:rsidRDefault="00891406" w:rsidP="00891406">
      <w:pPr>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副産物（その他）</w:t>
      </w:r>
    </w:p>
    <w:p w14:paraId="307859C5"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自社物</w:t>
      </w:r>
    </w:p>
    <w:p w14:paraId="14189B28" w14:textId="77777777" w:rsidR="00891406" w:rsidRDefault="00891406" w:rsidP="00891406">
      <w:pPr>
        <w:spacing w:line="256" w:lineRule="exact"/>
        <w:rPr>
          <w:rFonts w:asciiTheme="majorEastAsia" w:eastAsiaTheme="majorEastAsia" w:hAnsiTheme="majorEastAsia"/>
          <w:spacing w:val="2"/>
          <w:sz w:val="22"/>
          <w:szCs w:val="22"/>
        </w:rPr>
      </w:pPr>
    </w:p>
    <w:p w14:paraId="0F05170A" w14:textId="77777777" w:rsidR="008D62E9" w:rsidRPr="008D62E9" w:rsidRDefault="008D62E9" w:rsidP="00891406">
      <w:pPr>
        <w:spacing w:line="256" w:lineRule="exact"/>
        <w:rPr>
          <w:rFonts w:asciiTheme="majorEastAsia" w:eastAsiaTheme="majorEastAsia" w:hAnsiTheme="majorEastAsia"/>
          <w:spacing w:val="2"/>
          <w:sz w:val="22"/>
          <w:szCs w:val="22"/>
        </w:rPr>
      </w:pPr>
    </w:p>
    <w:p w14:paraId="51519560"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特別管理廃棄物を使用していないか</w:t>
      </w:r>
    </w:p>
    <w:p w14:paraId="41DC6D4D"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はい</w:t>
      </w:r>
    </w:p>
    <w:p w14:paraId="4059EC41"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いいえ</w:t>
      </w:r>
    </w:p>
    <w:p w14:paraId="54C945D0" w14:textId="77777777" w:rsidR="00891406" w:rsidRDefault="00891406" w:rsidP="00891406">
      <w:pPr>
        <w:spacing w:line="256" w:lineRule="exact"/>
        <w:rPr>
          <w:rFonts w:asciiTheme="majorEastAsia" w:eastAsiaTheme="majorEastAsia" w:hAnsiTheme="majorEastAsia" w:cs="ＭＳ ゴシック"/>
          <w:sz w:val="22"/>
          <w:szCs w:val="22"/>
        </w:rPr>
      </w:pPr>
    </w:p>
    <w:p w14:paraId="48883259" w14:textId="77777777" w:rsidR="008D62E9" w:rsidRPr="008D62E9" w:rsidRDefault="008D62E9" w:rsidP="00891406">
      <w:pPr>
        <w:spacing w:line="256" w:lineRule="exact"/>
        <w:rPr>
          <w:rFonts w:asciiTheme="majorEastAsia" w:eastAsiaTheme="majorEastAsia" w:hAnsiTheme="majorEastAsia" w:cs="ＭＳ ゴシック"/>
          <w:sz w:val="22"/>
          <w:szCs w:val="22"/>
        </w:rPr>
      </w:pPr>
    </w:p>
    <w:p w14:paraId="2C006EDA"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溶融スラグを使用しているか</w:t>
      </w:r>
    </w:p>
    <w:p w14:paraId="27A977F7"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はい</w:t>
      </w:r>
    </w:p>
    <w:p w14:paraId="2B6BFF3F"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いいえ</w:t>
      </w:r>
    </w:p>
    <w:p w14:paraId="692BD66C" w14:textId="77777777" w:rsidR="00891406" w:rsidRDefault="00891406" w:rsidP="00891406">
      <w:pPr>
        <w:spacing w:line="256" w:lineRule="exact"/>
        <w:rPr>
          <w:rFonts w:asciiTheme="majorEastAsia" w:eastAsiaTheme="majorEastAsia" w:hAnsiTheme="majorEastAsia" w:cs="ＭＳ ゴシック"/>
          <w:sz w:val="22"/>
          <w:szCs w:val="22"/>
        </w:rPr>
      </w:pPr>
    </w:p>
    <w:p w14:paraId="51CDD276" w14:textId="77777777" w:rsidR="008D62E9" w:rsidRPr="008D62E9" w:rsidRDefault="008D62E9" w:rsidP="00891406">
      <w:pPr>
        <w:spacing w:line="256" w:lineRule="exact"/>
        <w:rPr>
          <w:rFonts w:asciiTheme="majorEastAsia" w:eastAsiaTheme="majorEastAsia" w:hAnsiTheme="majorEastAsia" w:cs="ＭＳ ゴシック"/>
          <w:sz w:val="22"/>
          <w:szCs w:val="22"/>
        </w:rPr>
      </w:pPr>
    </w:p>
    <w:p w14:paraId="600FE1EA"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溶融スラグを使用している場合、</w:t>
      </w:r>
      <w:r w:rsidRPr="008D62E9">
        <w:rPr>
          <w:rFonts w:asciiTheme="majorEastAsia" w:eastAsiaTheme="majorEastAsia" w:hAnsiTheme="majorEastAsia" w:cs="ＭＳ ゴシック"/>
          <w:sz w:val="22"/>
          <w:szCs w:val="22"/>
        </w:rPr>
        <w:t>JIS A5031</w:t>
      </w:r>
      <w:r w:rsidRPr="008D62E9">
        <w:rPr>
          <w:rFonts w:asciiTheme="majorEastAsia" w:eastAsiaTheme="majorEastAsia" w:hAnsiTheme="majorEastAsia" w:cs="ＭＳ ゴシック" w:hint="eastAsia"/>
          <w:sz w:val="22"/>
          <w:szCs w:val="22"/>
        </w:rPr>
        <w:t>および</w:t>
      </w:r>
      <w:r w:rsidRPr="008D62E9">
        <w:rPr>
          <w:rFonts w:asciiTheme="majorEastAsia" w:eastAsiaTheme="majorEastAsia" w:hAnsiTheme="majorEastAsia" w:cs="ＭＳ ゴシック"/>
          <w:sz w:val="22"/>
          <w:szCs w:val="22"/>
        </w:rPr>
        <w:t>JIS A5032</w:t>
      </w:r>
      <w:r w:rsidRPr="008D62E9">
        <w:rPr>
          <w:rFonts w:asciiTheme="majorEastAsia" w:eastAsiaTheme="majorEastAsia" w:hAnsiTheme="majorEastAsia" w:cs="ＭＳ ゴシック" w:hint="eastAsia"/>
          <w:sz w:val="22"/>
          <w:szCs w:val="22"/>
        </w:rPr>
        <w:t>中の有害物質の溶出量および含有量に係る基準に適合しているか</w:t>
      </w:r>
    </w:p>
    <w:p w14:paraId="5C5AC12C"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はい</w:t>
      </w:r>
    </w:p>
    <w:p w14:paraId="20B195CB"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いいえ</w:t>
      </w:r>
    </w:p>
    <w:p w14:paraId="57CC5A4C"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55B0EF5F"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7FDC0093"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hint="eastAsia"/>
          <w:b/>
          <w:spacing w:val="2"/>
          <w:sz w:val="22"/>
          <w:szCs w:val="22"/>
        </w:rPr>
        <w:t>(7)</w:t>
      </w:r>
      <w:r w:rsidRPr="008D62E9">
        <w:rPr>
          <w:rFonts w:asciiTheme="majorEastAsia" w:eastAsiaTheme="majorEastAsia" w:hAnsiTheme="majorEastAsia"/>
          <w:b/>
          <w:spacing w:val="2"/>
          <w:sz w:val="22"/>
          <w:szCs w:val="22"/>
        </w:rPr>
        <w:t>生産販売するにあたって必要な法令</w:t>
      </w:r>
    </w:p>
    <w:p w14:paraId="360F0B47"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法令により許認可されているものや届出しているもので、該当するものを全てチェックしてください</w:t>
      </w:r>
    </w:p>
    <w:p w14:paraId="7A3070A4"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騒音規制法</w:t>
      </w:r>
    </w:p>
    <w:p w14:paraId="2F5E3938"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振動規制法</w:t>
      </w:r>
    </w:p>
    <w:p w14:paraId="4CC5D3B6"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水質汚濁防止法</w:t>
      </w:r>
    </w:p>
    <w:p w14:paraId="5C57DA10"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大気汚染防止法</w:t>
      </w:r>
    </w:p>
    <w:p w14:paraId="315575B3"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土壌汚染対策法第</w:t>
      </w:r>
      <w:r w:rsidRPr="008D62E9">
        <w:rPr>
          <w:rFonts w:asciiTheme="majorEastAsia" w:eastAsiaTheme="majorEastAsia" w:hAnsiTheme="majorEastAsia"/>
          <w:spacing w:val="2"/>
          <w:sz w:val="22"/>
          <w:szCs w:val="22"/>
        </w:rPr>
        <w:t>22条第1項に基づく汚染土壌処理業に係る</w:t>
      </w:r>
      <w:r w:rsidRPr="008D62E9">
        <w:rPr>
          <w:rFonts w:asciiTheme="majorEastAsia" w:eastAsiaTheme="majorEastAsia" w:hAnsiTheme="majorEastAsia" w:hint="eastAsia"/>
          <w:spacing w:val="2"/>
          <w:sz w:val="22"/>
          <w:szCs w:val="22"/>
        </w:rPr>
        <w:t>許可</w:t>
      </w:r>
    </w:p>
    <w:p w14:paraId="36911E5B"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廃棄物の処理及び清掃に関する法律第6条の2に基づく一般廃棄物処理委託</w:t>
      </w:r>
    </w:p>
    <w:p w14:paraId="78466A16"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廃棄物の処理及び清掃に関する法律第7条に基づく一般廃棄物処理業許可</w:t>
      </w:r>
    </w:p>
    <w:p w14:paraId="4060D6D0"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廃棄物の処理及び清掃に関する法律第</w:t>
      </w:r>
      <w:r w:rsidRPr="008D62E9">
        <w:rPr>
          <w:rFonts w:asciiTheme="majorEastAsia" w:eastAsiaTheme="majorEastAsia" w:hAnsiTheme="majorEastAsia"/>
          <w:spacing w:val="2"/>
          <w:sz w:val="22"/>
          <w:szCs w:val="22"/>
        </w:rPr>
        <w:t>14条に基づく産業廃棄物処理業に係る許可等</w:t>
      </w:r>
    </w:p>
    <w:p w14:paraId="5E1DB71D"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　その他（　　　　　　　　　　　　　　　　　　　　　　　　　　　　　　　　　）</w:t>
      </w:r>
    </w:p>
    <w:p w14:paraId="3506AD4D" w14:textId="77777777" w:rsidR="00344D3C" w:rsidRPr="008D62E9" w:rsidRDefault="00344D3C" w:rsidP="00891406">
      <w:pPr>
        <w:spacing w:line="256" w:lineRule="exact"/>
        <w:rPr>
          <w:rFonts w:asciiTheme="majorEastAsia" w:eastAsiaTheme="majorEastAsia" w:hAnsiTheme="majorEastAsia" w:cs="ＭＳ ゴシック"/>
          <w:b/>
          <w:sz w:val="22"/>
          <w:szCs w:val="22"/>
        </w:rPr>
      </w:pPr>
    </w:p>
    <w:p w14:paraId="5C332DAD" w14:textId="77777777" w:rsidR="002B594B" w:rsidRPr="008D62E9" w:rsidRDefault="002B594B" w:rsidP="00891406">
      <w:pPr>
        <w:spacing w:line="256" w:lineRule="exact"/>
        <w:rPr>
          <w:rFonts w:asciiTheme="majorEastAsia" w:eastAsiaTheme="majorEastAsia" w:hAnsiTheme="majorEastAsia" w:cs="ＭＳ ゴシック"/>
          <w:b/>
          <w:sz w:val="22"/>
          <w:szCs w:val="22"/>
        </w:rPr>
      </w:pPr>
    </w:p>
    <w:p w14:paraId="326C235C" w14:textId="77777777" w:rsidR="00891406" w:rsidRPr="008D62E9" w:rsidRDefault="00891406" w:rsidP="00891406">
      <w:pPr>
        <w:spacing w:line="256" w:lineRule="exact"/>
        <w:rPr>
          <w:rFonts w:asciiTheme="majorEastAsia" w:eastAsiaTheme="majorEastAsia" w:hAnsiTheme="majorEastAsia" w:cs="ＭＳ ゴシック"/>
          <w:b/>
          <w:sz w:val="22"/>
          <w:szCs w:val="22"/>
        </w:rPr>
      </w:pPr>
      <w:r w:rsidRPr="008D62E9">
        <w:rPr>
          <w:rFonts w:asciiTheme="majorEastAsia" w:eastAsiaTheme="majorEastAsia" w:hAnsiTheme="majorEastAsia" w:cs="ＭＳ ゴシック" w:hint="eastAsia"/>
          <w:b/>
          <w:sz w:val="22"/>
          <w:szCs w:val="22"/>
        </w:rPr>
        <w:lastRenderedPageBreak/>
        <w:t>(8)土壌の汚染に係る環境基準への適合</w:t>
      </w:r>
    </w:p>
    <w:p w14:paraId="79954E45"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使用している循環資源が「</w:t>
      </w:r>
      <w:r w:rsidR="005476A6">
        <w:rPr>
          <w:rFonts w:asciiTheme="majorEastAsia" w:eastAsiaTheme="majorEastAsia" w:hAnsiTheme="majorEastAsia" w:cs="ＭＳ ゴシック" w:hint="eastAsia"/>
          <w:sz w:val="22"/>
          <w:szCs w:val="22"/>
        </w:rPr>
        <w:t>木材</w:t>
      </w:r>
      <w:r w:rsidRPr="008D62E9">
        <w:rPr>
          <w:rFonts w:asciiTheme="majorEastAsia" w:eastAsiaTheme="majorEastAsia" w:hAnsiTheme="majorEastAsia" w:cs="ＭＳ ゴシック" w:hint="eastAsia"/>
          <w:sz w:val="22"/>
          <w:szCs w:val="22"/>
        </w:rPr>
        <w:t>」、「食品残さ」や「畜産ふん尿」のような自然素材であるため、試験の必要がないものか</w:t>
      </w:r>
    </w:p>
    <w:p w14:paraId="6FE8A2B4"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はい</w:t>
      </w:r>
    </w:p>
    <w:p w14:paraId="4AB6B41F"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いいえ</w:t>
      </w:r>
    </w:p>
    <w:p w14:paraId="5E28F648" w14:textId="77777777" w:rsidR="00891406" w:rsidRPr="008D62E9" w:rsidRDefault="00891406" w:rsidP="00891406">
      <w:pPr>
        <w:spacing w:line="256" w:lineRule="exact"/>
        <w:rPr>
          <w:rFonts w:asciiTheme="majorEastAsia" w:eastAsiaTheme="majorEastAsia" w:hAnsiTheme="majorEastAsia" w:cs="ＭＳ ゴシック"/>
          <w:sz w:val="22"/>
          <w:szCs w:val="22"/>
        </w:rPr>
      </w:pPr>
    </w:p>
    <w:p w14:paraId="647D0D02"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いいえの場合、以下も</w:t>
      </w:r>
      <w:r w:rsidRPr="008D62E9">
        <w:rPr>
          <w:rFonts w:asciiTheme="majorEastAsia" w:eastAsiaTheme="majorEastAsia" w:hAnsiTheme="majorEastAsia" w:hint="eastAsia"/>
          <w:spacing w:val="2"/>
          <w:sz w:val="22"/>
          <w:szCs w:val="22"/>
        </w:rPr>
        <w:t>チェックして</w:t>
      </w:r>
      <w:r w:rsidRPr="008D62E9">
        <w:rPr>
          <w:rFonts w:asciiTheme="majorEastAsia" w:eastAsiaTheme="majorEastAsia" w:hAnsiTheme="majorEastAsia" w:cs="ＭＳ ゴシック" w:hint="eastAsia"/>
          <w:sz w:val="22"/>
          <w:szCs w:val="22"/>
        </w:rPr>
        <w:t>ください</w:t>
      </w:r>
    </w:p>
    <w:p w14:paraId="2C68F24D" w14:textId="77777777" w:rsidR="00891406" w:rsidRPr="008D62E9" w:rsidRDefault="00891406" w:rsidP="00C206C6">
      <w:pPr>
        <w:spacing w:line="256" w:lineRule="exact"/>
        <w:ind w:left="440" w:hangingChars="200" w:hanging="440"/>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環境基準の適用は溶出８項目を基準とするが、製品の原料や製造工程、用途を勘案して過大または過小でない</w:t>
      </w:r>
    </w:p>
    <w:p w14:paraId="51242F04"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　適合するデータ試験結果書を添付している</w:t>
      </w:r>
    </w:p>
    <w:p w14:paraId="742C8B62"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日付は１年以内である</w:t>
      </w:r>
    </w:p>
    <w:p w14:paraId="60193DB5" w14:textId="19021797" w:rsidR="0003098E" w:rsidRPr="0003098E" w:rsidRDefault="004473FA" w:rsidP="00500590">
      <w:pPr>
        <w:spacing w:line="256" w:lineRule="exact"/>
        <w:ind w:left="440" w:hangingChars="200" w:hanging="440"/>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試験方法は</w:t>
      </w:r>
      <w:r w:rsidR="00B3076D" w:rsidRPr="00B3076D">
        <w:rPr>
          <w:rFonts w:asciiTheme="majorEastAsia" w:eastAsiaTheme="majorEastAsia" w:hAnsiTheme="majorEastAsia" w:cs="ＭＳ ゴシック" w:hint="eastAsia"/>
          <w:sz w:val="22"/>
          <w:szCs w:val="22"/>
        </w:rPr>
        <w:t>環境庁告示第46号（平成３年８月23日）</w:t>
      </w:r>
      <w:r w:rsidR="00B3076D">
        <w:rPr>
          <w:rFonts w:asciiTheme="majorEastAsia" w:eastAsiaTheme="majorEastAsia" w:hAnsiTheme="majorEastAsia" w:cs="ＭＳ ゴシック" w:hint="eastAsia"/>
          <w:sz w:val="22"/>
          <w:szCs w:val="22"/>
        </w:rPr>
        <w:t>または</w:t>
      </w:r>
      <w:r w:rsidR="00B3076D" w:rsidRPr="008D62E9">
        <w:rPr>
          <w:rFonts w:asciiTheme="majorEastAsia" w:eastAsiaTheme="majorEastAsia" w:hAnsiTheme="majorEastAsia" w:cs="ＭＳ ゴシック"/>
          <w:sz w:val="22"/>
          <w:szCs w:val="22"/>
        </w:rPr>
        <w:t>JIS K</w:t>
      </w:r>
      <w:r w:rsidR="00B3076D">
        <w:rPr>
          <w:rFonts w:asciiTheme="majorEastAsia" w:eastAsiaTheme="majorEastAsia" w:hAnsiTheme="majorEastAsia" w:cs="ＭＳ ゴシック"/>
          <w:sz w:val="22"/>
          <w:szCs w:val="22"/>
        </w:rPr>
        <w:t xml:space="preserve"> </w:t>
      </w:r>
      <w:r w:rsidR="00B3076D" w:rsidRPr="008D62E9">
        <w:rPr>
          <w:rFonts w:asciiTheme="majorEastAsia" w:eastAsiaTheme="majorEastAsia" w:hAnsiTheme="majorEastAsia" w:cs="ＭＳ ゴシック"/>
          <w:sz w:val="22"/>
          <w:szCs w:val="22"/>
        </w:rPr>
        <w:t>0058-1</w:t>
      </w:r>
      <w:r w:rsidR="00B3076D" w:rsidRPr="008D62E9">
        <w:rPr>
          <w:rFonts w:asciiTheme="majorEastAsia" w:eastAsiaTheme="majorEastAsia" w:hAnsiTheme="majorEastAsia" w:cs="ＭＳ ゴシック" w:hint="eastAsia"/>
          <w:sz w:val="22"/>
          <w:szCs w:val="22"/>
        </w:rPr>
        <w:t>の</w:t>
      </w:r>
      <w:r w:rsidR="00B3076D" w:rsidRPr="008D62E9">
        <w:rPr>
          <w:rFonts w:asciiTheme="majorEastAsia" w:eastAsiaTheme="majorEastAsia" w:hAnsiTheme="majorEastAsia" w:cs="ＭＳ ゴシック"/>
          <w:sz w:val="22"/>
          <w:szCs w:val="22"/>
        </w:rPr>
        <w:t>5.</w:t>
      </w:r>
      <w:r w:rsidR="00B3076D" w:rsidRPr="008D62E9">
        <w:rPr>
          <w:rFonts w:asciiTheme="majorEastAsia" w:eastAsiaTheme="majorEastAsia" w:hAnsiTheme="majorEastAsia" w:cs="ＭＳ ゴシック" w:hint="eastAsia"/>
          <w:sz w:val="22"/>
          <w:szCs w:val="22"/>
        </w:rPr>
        <w:t>利用有姿による試験</w:t>
      </w:r>
      <w:r w:rsidR="00C206C6">
        <w:rPr>
          <w:rFonts w:asciiTheme="majorEastAsia" w:eastAsiaTheme="majorEastAsia" w:hAnsiTheme="majorEastAsia" w:cs="ＭＳ ゴシック" w:hint="eastAsia"/>
          <w:sz w:val="22"/>
          <w:szCs w:val="22"/>
        </w:rPr>
        <w:t>基づく</w:t>
      </w:r>
      <w:r w:rsidR="0003098E">
        <w:rPr>
          <w:rFonts w:asciiTheme="majorEastAsia" w:eastAsiaTheme="majorEastAsia" w:hAnsiTheme="majorEastAsia" w:cs="ＭＳ ゴシック" w:hint="eastAsia"/>
          <w:sz w:val="22"/>
          <w:szCs w:val="22"/>
        </w:rPr>
        <w:t>（</w:t>
      </w:r>
      <w:r w:rsidR="00500590" w:rsidRPr="00500590">
        <w:rPr>
          <w:rFonts w:asciiTheme="majorEastAsia" w:eastAsiaTheme="majorEastAsia" w:hAnsiTheme="majorEastAsia" w:cs="ＭＳ ゴシック" w:hint="eastAsia"/>
          <w:sz w:val="22"/>
          <w:szCs w:val="22"/>
        </w:rPr>
        <w:t>検液中濃度に係るものにあっては、</w:t>
      </w:r>
      <w:r w:rsidR="00500590" w:rsidRPr="008D62E9">
        <w:rPr>
          <w:rFonts w:asciiTheme="majorEastAsia" w:eastAsiaTheme="majorEastAsia" w:hAnsiTheme="majorEastAsia" w:cs="ＭＳ ゴシック"/>
          <w:sz w:val="22"/>
          <w:szCs w:val="22"/>
        </w:rPr>
        <w:t>JIS K</w:t>
      </w:r>
      <w:r w:rsidR="00500590">
        <w:rPr>
          <w:rFonts w:asciiTheme="majorEastAsia" w:eastAsiaTheme="majorEastAsia" w:hAnsiTheme="majorEastAsia" w:cs="ＭＳ ゴシック"/>
          <w:sz w:val="22"/>
          <w:szCs w:val="22"/>
        </w:rPr>
        <w:t xml:space="preserve"> </w:t>
      </w:r>
      <w:r w:rsidR="00500590" w:rsidRPr="008D62E9">
        <w:rPr>
          <w:rFonts w:asciiTheme="majorEastAsia" w:eastAsiaTheme="majorEastAsia" w:hAnsiTheme="majorEastAsia" w:cs="ＭＳ ゴシック"/>
          <w:sz w:val="22"/>
          <w:szCs w:val="22"/>
        </w:rPr>
        <w:t>0</w:t>
      </w:r>
      <w:r w:rsidR="00500590">
        <w:rPr>
          <w:rFonts w:asciiTheme="majorEastAsia" w:eastAsiaTheme="majorEastAsia" w:hAnsiTheme="majorEastAsia" w:cs="ＭＳ ゴシック" w:hint="eastAsia"/>
          <w:sz w:val="22"/>
          <w:szCs w:val="22"/>
        </w:rPr>
        <w:t>102</w:t>
      </w:r>
      <w:r w:rsidR="00500590" w:rsidRPr="00500590">
        <w:rPr>
          <w:rFonts w:asciiTheme="majorEastAsia" w:eastAsiaTheme="majorEastAsia" w:hAnsiTheme="majorEastAsia" w:cs="ＭＳ ゴシック" w:hint="eastAsia"/>
          <w:sz w:val="22"/>
          <w:szCs w:val="22"/>
        </w:rPr>
        <w:t>に定める方法</w:t>
      </w:r>
      <w:r w:rsidR="0003098E">
        <w:rPr>
          <w:rFonts w:asciiTheme="majorEastAsia" w:eastAsiaTheme="majorEastAsia" w:hAnsiTheme="majorEastAsia" w:cs="ＭＳ ゴシック" w:hint="eastAsia"/>
          <w:sz w:val="22"/>
          <w:szCs w:val="22"/>
        </w:rPr>
        <w:t>に基づく）</w:t>
      </w:r>
    </w:p>
    <w:p w14:paraId="5F987D79" w14:textId="67DBCF57" w:rsidR="00891406"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汚泥を熱処理せず製品化</w:t>
      </w:r>
      <w:r w:rsidR="00C206C6">
        <w:rPr>
          <w:rFonts w:asciiTheme="majorEastAsia" w:eastAsiaTheme="majorEastAsia" w:hAnsiTheme="majorEastAsia" w:cs="ＭＳ ゴシック" w:hint="eastAsia"/>
          <w:sz w:val="22"/>
          <w:szCs w:val="22"/>
        </w:rPr>
        <w:t>したものではない</w:t>
      </w:r>
    </w:p>
    <w:p w14:paraId="6EEA5376" w14:textId="542BCA22" w:rsidR="00C206C6" w:rsidRPr="008D62E9" w:rsidRDefault="00C206C6" w:rsidP="00891406">
      <w:pPr>
        <w:spacing w:line="256" w:lineRule="exact"/>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 xml:space="preserve">　　（汚泥を熱処理せず製品化する場合は項目を追加している）</w:t>
      </w:r>
    </w:p>
    <w:p w14:paraId="781280AB"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　試験結果が以下の基準に適合している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tblGrid>
      <w:tr w:rsidR="00891406" w:rsidRPr="008D62E9" w14:paraId="7C56DED4" w14:textId="77777777" w:rsidTr="00235DC3">
        <w:tc>
          <w:tcPr>
            <w:tcW w:w="1526" w:type="dxa"/>
            <w:shd w:val="clear" w:color="auto" w:fill="auto"/>
          </w:tcPr>
          <w:p w14:paraId="78DF07AB"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カドミウム</w:t>
            </w:r>
          </w:p>
        </w:tc>
        <w:tc>
          <w:tcPr>
            <w:tcW w:w="1701" w:type="dxa"/>
            <w:shd w:val="clear" w:color="auto" w:fill="auto"/>
          </w:tcPr>
          <w:p w14:paraId="1F362C86"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00D33B5A">
              <w:rPr>
                <w:rFonts w:asciiTheme="majorEastAsia" w:eastAsiaTheme="majorEastAsia" w:hAnsiTheme="majorEastAsia" w:cs="ＭＳ ゴシック"/>
                <w:sz w:val="22"/>
                <w:szCs w:val="22"/>
              </w:rPr>
              <w:t>0.0</w:t>
            </w:r>
            <w:r w:rsidR="00D33B5A">
              <w:rPr>
                <w:rFonts w:asciiTheme="majorEastAsia" w:eastAsiaTheme="majorEastAsia" w:hAnsiTheme="majorEastAsia" w:cs="ＭＳ ゴシック" w:hint="eastAsia"/>
                <w:sz w:val="22"/>
                <w:szCs w:val="22"/>
              </w:rPr>
              <w:t>03</w:t>
            </w:r>
            <w:r w:rsidRPr="008D62E9">
              <w:rPr>
                <w:rFonts w:asciiTheme="majorEastAsia" w:eastAsiaTheme="majorEastAsia" w:hAnsiTheme="majorEastAsia" w:cs="ＭＳ ゴシック"/>
                <w:sz w:val="22"/>
                <w:szCs w:val="22"/>
              </w:rPr>
              <w:t>mg/</w:t>
            </w:r>
            <w:r w:rsidRPr="008D62E9">
              <w:rPr>
                <w:rFonts w:asciiTheme="majorEastAsia" w:eastAsiaTheme="majorEastAsia" w:hAnsiTheme="majorEastAsia" w:cs="ＭＳ ゴシック" w:hint="eastAsia"/>
                <w:sz w:val="22"/>
                <w:szCs w:val="22"/>
              </w:rPr>
              <w:t>L</w:t>
            </w:r>
          </w:p>
        </w:tc>
      </w:tr>
      <w:tr w:rsidR="00891406" w:rsidRPr="008D62E9" w14:paraId="303B984F" w14:textId="77777777" w:rsidTr="00235DC3">
        <w:tc>
          <w:tcPr>
            <w:tcW w:w="1526" w:type="dxa"/>
            <w:shd w:val="clear" w:color="auto" w:fill="auto"/>
          </w:tcPr>
          <w:p w14:paraId="2BAF562A"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総水銀</w:t>
            </w:r>
          </w:p>
        </w:tc>
        <w:tc>
          <w:tcPr>
            <w:tcW w:w="1701" w:type="dxa"/>
            <w:shd w:val="clear" w:color="auto" w:fill="auto"/>
          </w:tcPr>
          <w:p w14:paraId="00895983"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0.0005mg/</w:t>
            </w:r>
            <w:r w:rsidRPr="008D62E9">
              <w:rPr>
                <w:rFonts w:asciiTheme="majorEastAsia" w:eastAsiaTheme="majorEastAsia" w:hAnsiTheme="majorEastAsia" w:cs="ＭＳ ゴシック" w:hint="eastAsia"/>
                <w:sz w:val="22"/>
                <w:szCs w:val="22"/>
              </w:rPr>
              <w:t>L</w:t>
            </w:r>
          </w:p>
        </w:tc>
      </w:tr>
      <w:tr w:rsidR="00891406" w:rsidRPr="008D62E9" w14:paraId="504AD210" w14:textId="77777777" w:rsidTr="00235DC3">
        <w:tc>
          <w:tcPr>
            <w:tcW w:w="1526" w:type="dxa"/>
            <w:shd w:val="clear" w:color="auto" w:fill="auto"/>
          </w:tcPr>
          <w:p w14:paraId="794EDE7F"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鉛</w:t>
            </w:r>
          </w:p>
        </w:tc>
        <w:tc>
          <w:tcPr>
            <w:tcW w:w="1701" w:type="dxa"/>
            <w:shd w:val="clear" w:color="auto" w:fill="auto"/>
          </w:tcPr>
          <w:p w14:paraId="61BAA4A2"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0.01mg/</w:t>
            </w:r>
            <w:r w:rsidRPr="008D62E9">
              <w:rPr>
                <w:rFonts w:asciiTheme="majorEastAsia" w:eastAsiaTheme="majorEastAsia" w:hAnsiTheme="majorEastAsia" w:cs="ＭＳ ゴシック" w:hint="eastAsia"/>
                <w:sz w:val="22"/>
                <w:szCs w:val="22"/>
              </w:rPr>
              <w:t>L</w:t>
            </w:r>
          </w:p>
        </w:tc>
      </w:tr>
      <w:tr w:rsidR="00891406" w:rsidRPr="008D62E9" w14:paraId="0B8ADA8C" w14:textId="77777777" w:rsidTr="00235DC3">
        <w:tc>
          <w:tcPr>
            <w:tcW w:w="1526" w:type="dxa"/>
            <w:shd w:val="clear" w:color="auto" w:fill="auto"/>
          </w:tcPr>
          <w:p w14:paraId="61698946"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セレン</w:t>
            </w:r>
          </w:p>
        </w:tc>
        <w:tc>
          <w:tcPr>
            <w:tcW w:w="1701" w:type="dxa"/>
            <w:shd w:val="clear" w:color="auto" w:fill="auto"/>
          </w:tcPr>
          <w:p w14:paraId="28C43DFD"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0.01mg/</w:t>
            </w:r>
            <w:r w:rsidRPr="008D62E9">
              <w:rPr>
                <w:rFonts w:asciiTheme="majorEastAsia" w:eastAsiaTheme="majorEastAsia" w:hAnsiTheme="majorEastAsia" w:cs="ＭＳ ゴシック" w:hint="eastAsia"/>
                <w:sz w:val="22"/>
                <w:szCs w:val="22"/>
              </w:rPr>
              <w:t>L</w:t>
            </w:r>
          </w:p>
        </w:tc>
      </w:tr>
      <w:tr w:rsidR="00891406" w:rsidRPr="008D62E9" w14:paraId="19A9BA15" w14:textId="77777777" w:rsidTr="00235DC3">
        <w:tc>
          <w:tcPr>
            <w:tcW w:w="1526" w:type="dxa"/>
            <w:shd w:val="clear" w:color="auto" w:fill="auto"/>
          </w:tcPr>
          <w:p w14:paraId="68EED2D9"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六価クロム</w:t>
            </w:r>
          </w:p>
        </w:tc>
        <w:tc>
          <w:tcPr>
            <w:tcW w:w="1701" w:type="dxa"/>
            <w:shd w:val="clear" w:color="auto" w:fill="auto"/>
          </w:tcPr>
          <w:p w14:paraId="2D1BAC32"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0.05mg/</w:t>
            </w:r>
            <w:r w:rsidRPr="008D62E9">
              <w:rPr>
                <w:rFonts w:asciiTheme="majorEastAsia" w:eastAsiaTheme="majorEastAsia" w:hAnsiTheme="majorEastAsia" w:cs="ＭＳ ゴシック" w:hint="eastAsia"/>
                <w:sz w:val="22"/>
                <w:szCs w:val="22"/>
              </w:rPr>
              <w:t>L</w:t>
            </w:r>
          </w:p>
        </w:tc>
      </w:tr>
      <w:tr w:rsidR="00891406" w:rsidRPr="008D62E9" w14:paraId="57CDC176" w14:textId="77777777" w:rsidTr="00235DC3">
        <w:tc>
          <w:tcPr>
            <w:tcW w:w="1526" w:type="dxa"/>
            <w:shd w:val="clear" w:color="auto" w:fill="auto"/>
          </w:tcPr>
          <w:p w14:paraId="1F5468C9"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ふっ素</w:t>
            </w:r>
          </w:p>
        </w:tc>
        <w:tc>
          <w:tcPr>
            <w:tcW w:w="1701" w:type="dxa"/>
            <w:shd w:val="clear" w:color="auto" w:fill="auto"/>
          </w:tcPr>
          <w:p w14:paraId="0444A07E"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0.8mg/</w:t>
            </w:r>
            <w:r w:rsidRPr="008D62E9">
              <w:rPr>
                <w:rFonts w:asciiTheme="majorEastAsia" w:eastAsiaTheme="majorEastAsia" w:hAnsiTheme="majorEastAsia" w:cs="ＭＳ ゴシック" w:hint="eastAsia"/>
                <w:sz w:val="22"/>
                <w:szCs w:val="22"/>
              </w:rPr>
              <w:t>L</w:t>
            </w:r>
          </w:p>
        </w:tc>
      </w:tr>
      <w:tr w:rsidR="00891406" w:rsidRPr="008D62E9" w14:paraId="4022D6E7" w14:textId="77777777" w:rsidTr="00235DC3">
        <w:tc>
          <w:tcPr>
            <w:tcW w:w="1526" w:type="dxa"/>
            <w:shd w:val="clear" w:color="auto" w:fill="auto"/>
          </w:tcPr>
          <w:p w14:paraId="0B83B4D8"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砒（ひ）素</w:t>
            </w:r>
          </w:p>
        </w:tc>
        <w:tc>
          <w:tcPr>
            <w:tcW w:w="1701" w:type="dxa"/>
            <w:shd w:val="clear" w:color="auto" w:fill="auto"/>
          </w:tcPr>
          <w:p w14:paraId="56BD884D"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0.01mg/</w:t>
            </w:r>
            <w:r w:rsidRPr="008D62E9">
              <w:rPr>
                <w:rFonts w:asciiTheme="majorEastAsia" w:eastAsiaTheme="majorEastAsia" w:hAnsiTheme="majorEastAsia" w:cs="ＭＳ ゴシック" w:hint="eastAsia"/>
                <w:sz w:val="22"/>
                <w:szCs w:val="22"/>
              </w:rPr>
              <w:t>L</w:t>
            </w:r>
          </w:p>
        </w:tc>
      </w:tr>
      <w:tr w:rsidR="00891406" w:rsidRPr="008D62E9" w14:paraId="6AA414AB" w14:textId="77777777" w:rsidTr="00235DC3">
        <w:tc>
          <w:tcPr>
            <w:tcW w:w="1526" w:type="dxa"/>
            <w:shd w:val="clear" w:color="auto" w:fill="auto"/>
          </w:tcPr>
          <w:p w14:paraId="139B2919"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ほう素</w:t>
            </w:r>
          </w:p>
        </w:tc>
        <w:tc>
          <w:tcPr>
            <w:tcW w:w="1701" w:type="dxa"/>
            <w:shd w:val="clear" w:color="auto" w:fill="auto"/>
          </w:tcPr>
          <w:p w14:paraId="42845B01"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1mg/</w:t>
            </w:r>
            <w:r w:rsidRPr="008D62E9">
              <w:rPr>
                <w:rFonts w:asciiTheme="majorEastAsia" w:eastAsiaTheme="majorEastAsia" w:hAnsiTheme="majorEastAsia" w:cs="ＭＳ ゴシック" w:hint="eastAsia"/>
                <w:sz w:val="22"/>
                <w:szCs w:val="22"/>
              </w:rPr>
              <w:t>L</w:t>
            </w:r>
          </w:p>
        </w:tc>
      </w:tr>
    </w:tbl>
    <w:p w14:paraId="33B9E61F" w14:textId="77777777" w:rsidR="00891406" w:rsidRPr="008D62E9" w:rsidRDefault="00891406" w:rsidP="008D62E9">
      <w:pPr>
        <w:spacing w:line="256" w:lineRule="exact"/>
        <w:ind w:leftChars="200" w:left="640" w:hangingChars="100" w:hanging="220"/>
        <w:rPr>
          <w:rFonts w:asciiTheme="majorEastAsia" w:eastAsiaTheme="majorEastAsia" w:hAnsiTheme="majorEastAsia" w:cs="ＭＳ ゴシック"/>
          <w:sz w:val="22"/>
          <w:szCs w:val="22"/>
        </w:rPr>
      </w:pPr>
    </w:p>
    <w:p w14:paraId="7DBE12B8" w14:textId="77777777" w:rsidR="00891406" w:rsidRPr="008D62E9" w:rsidRDefault="00891406" w:rsidP="008D62E9">
      <w:pPr>
        <w:spacing w:line="256" w:lineRule="exact"/>
        <w:ind w:leftChars="200" w:left="644" w:hangingChars="100" w:hanging="224"/>
        <w:rPr>
          <w:rFonts w:asciiTheme="majorEastAsia" w:eastAsiaTheme="majorEastAsia" w:hAnsiTheme="majorEastAsia"/>
          <w:spacing w:val="2"/>
          <w:sz w:val="22"/>
          <w:szCs w:val="22"/>
        </w:rPr>
      </w:pPr>
    </w:p>
    <w:p w14:paraId="7FE1066A"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sz w:val="22"/>
          <w:szCs w:val="22"/>
        </w:rPr>
        <w:t>(9)土壌汚染対策法の指定基準のうちの含有量基準への適合</w:t>
      </w:r>
    </w:p>
    <w:p w14:paraId="76C00E29"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土壌と混合する可能性はない</w:t>
      </w:r>
    </w:p>
    <w:p w14:paraId="40EC2C43"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はい</w:t>
      </w:r>
    </w:p>
    <w:p w14:paraId="3F6AD970" w14:textId="77777777" w:rsidR="00891406" w:rsidRPr="008D62E9" w:rsidRDefault="00891406" w:rsidP="00891406">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いいえ</w:t>
      </w:r>
    </w:p>
    <w:p w14:paraId="01246207" w14:textId="77777777" w:rsidR="00891406" w:rsidRPr="008D62E9" w:rsidRDefault="00891406" w:rsidP="00891406">
      <w:pPr>
        <w:spacing w:line="256" w:lineRule="exact"/>
        <w:rPr>
          <w:rFonts w:asciiTheme="majorEastAsia" w:eastAsiaTheme="majorEastAsia" w:hAnsiTheme="majorEastAsia"/>
          <w:spacing w:val="2"/>
          <w:sz w:val="22"/>
          <w:szCs w:val="22"/>
        </w:rPr>
      </w:pPr>
    </w:p>
    <w:p w14:paraId="6BD14CD4"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hint="eastAsia"/>
          <w:spacing w:val="2"/>
          <w:sz w:val="22"/>
          <w:szCs w:val="22"/>
        </w:rPr>
        <w:t>いいえの場合、以下もチェックしてください</w:t>
      </w:r>
    </w:p>
    <w:p w14:paraId="577D5A40"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　適合するデータ試験結果書を添付している</w:t>
      </w:r>
    </w:p>
    <w:p w14:paraId="7EFC2A94"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　日付は１年以内である</w:t>
      </w:r>
    </w:p>
    <w:p w14:paraId="2AFA6E19"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　試験結果が以下の基準に適合している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tblGrid>
      <w:tr w:rsidR="00891406" w:rsidRPr="008D62E9" w14:paraId="480C2A28" w14:textId="77777777" w:rsidTr="00235DC3">
        <w:tc>
          <w:tcPr>
            <w:tcW w:w="1526" w:type="dxa"/>
            <w:shd w:val="clear" w:color="auto" w:fill="auto"/>
          </w:tcPr>
          <w:p w14:paraId="645E7226"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カドミウム</w:t>
            </w:r>
          </w:p>
        </w:tc>
        <w:tc>
          <w:tcPr>
            <w:tcW w:w="1701" w:type="dxa"/>
            <w:shd w:val="clear" w:color="auto" w:fill="auto"/>
          </w:tcPr>
          <w:p w14:paraId="164DF712"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00D33B5A">
              <w:rPr>
                <w:rFonts w:asciiTheme="majorEastAsia" w:eastAsiaTheme="majorEastAsia" w:hAnsiTheme="majorEastAsia" w:cs="ＭＳ ゴシック" w:hint="eastAsia"/>
                <w:sz w:val="22"/>
                <w:szCs w:val="22"/>
              </w:rPr>
              <w:t>45</w:t>
            </w:r>
            <w:r w:rsidRPr="008D62E9">
              <w:rPr>
                <w:rFonts w:asciiTheme="majorEastAsia" w:eastAsiaTheme="majorEastAsia" w:hAnsiTheme="majorEastAsia" w:cs="ＭＳ ゴシック"/>
                <w:sz w:val="22"/>
                <w:szCs w:val="22"/>
              </w:rPr>
              <w:t>mg/kg</w:t>
            </w:r>
          </w:p>
        </w:tc>
      </w:tr>
      <w:tr w:rsidR="00891406" w:rsidRPr="008D62E9" w14:paraId="30DF396B" w14:textId="77777777" w:rsidTr="00235DC3">
        <w:tc>
          <w:tcPr>
            <w:tcW w:w="1526" w:type="dxa"/>
            <w:shd w:val="clear" w:color="auto" w:fill="auto"/>
          </w:tcPr>
          <w:p w14:paraId="15BA185A"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総水銀</w:t>
            </w:r>
          </w:p>
        </w:tc>
        <w:tc>
          <w:tcPr>
            <w:tcW w:w="1701" w:type="dxa"/>
            <w:shd w:val="clear" w:color="auto" w:fill="auto"/>
          </w:tcPr>
          <w:p w14:paraId="1F44E3AD"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15mg/kg</w:t>
            </w:r>
          </w:p>
        </w:tc>
      </w:tr>
      <w:tr w:rsidR="00891406" w:rsidRPr="008D62E9" w14:paraId="0ECD147C" w14:textId="77777777" w:rsidTr="00235DC3">
        <w:tc>
          <w:tcPr>
            <w:tcW w:w="1526" w:type="dxa"/>
            <w:shd w:val="clear" w:color="auto" w:fill="auto"/>
          </w:tcPr>
          <w:p w14:paraId="7EAA81FA"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鉛</w:t>
            </w:r>
          </w:p>
        </w:tc>
        <w:tc>
          <w:tcPr>
            <w:tcW w:w="1701" w:type="dxa"/>
            <w:shd w:val="clear" w:color="auto" w:fill="auto"/>
          </w:tcPr>
          <w:p w14:paraId="6E49584B"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150mg/kg</w:t>
            </w:r>
          </w:p>
        </w:tc>
      </w:tr>
      <w:tr w:rsidR="00891406" w:rsidRPr="008D62E9" w14:paraId="26D6AFAC" w14:textId="77777777" w:rsidTr="00235DC3">
        <w:tc>
          <w:tcPr>
            <w:tcW w:w="1526" w:type="dxa"/>
            <w:shd w:val="clear" w:color="auto" w:fill="auto"/>
          </w:tcPr>
          <w:p w14:paraId="6C97876D"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セレン</w:t>
            </w:r>
          </w:p>
        </w:tc>
        <w:tc>
          <w:tcPr>
            <w:tcW w:w="1701" w:type="dxa"/>
            <w:shd w:val="clear" w:color="auto" w:fill="auto"/>
          </w:tcPr>
          <w:p w14:paraId="0C334B26"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150mg/kg</w:t>
            </w:r>
          </w:p>
        </w:tc>
      </w:tr>
      <w:tr w:rsidR="00891406" w:rsidRPr="008D62E9" w14:paraId="055E4FD5" w14:textId="77777777" w:rsidTr="00235DC3">
        <w:tc>
          <w:tcPr>
            <w:tcW w:w="1526" w:type="dxa"/>
            <w:shd w:val="clear" w:color="auto" w:fill="auto"/>
          </w:tcPr>
          <w:p w14:paraId="151E1C2C"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六価クロム</w:t>
            </w:r>
          </w:p>
        </w:tc>
        <w:tc>
          <w:tcPr>
            <w:tcW w:w="1701" w:type="dxa"/>
            <w:shd w:val="clear" w:color="auto" w:fill="auto"/>
          </w:tcPr>
          <w:p w14:paraId="3F2B90C9"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250mg/kg</w:t>
            </w:r>
          </w:p>
        </w:tc>
      </w:tr>
      <w:tr w:rsidR="00891406" w:rsidRPr="008D62E9" w14:paraId="29FDAAC2" w14:textId="77777777" w:rsidTr="00235DC3">
        <w:tc>
          <w:tcPr>
            <w:tcW w:w="1526" w:type="dxa"/>
            <w:shd w:val="clear" w:color="auto" w:fill="auto"/>
          </w:tcPr>
          <w:p w14:paraId="0E294592"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ふっ素</w:t>
            </w:r>
          </w:p>
        </w:tc>
        <w:tc>
          <w:tcPr>
            <w:tcW w:w="1701" w:type="dxa"/>
            <w:shd w:val="clear" w:color="auto" w:fill="auto"/>
          </w:tcPr>
          <w:p w14:paraId="605EA570"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4000mg/kg</w:t>
            </w:r>
          </w:p>
        </w:tc>
      </w:tr>
      <w:tr w:rsidR="00891406" w:rsidRPr="008D62E9" w14:paraId="2E10B419" w14:textId="77777777" w:rsidTr="00235DC3">
        <w:tc>
          <w:tcPr>
            <w:tcW w:w="1526" w:type="dxa"/>
            <w:shd w:val="clear" w:color="auto" w:fill="auto"/>
          </w:tcPr>
          <w:p w14:paraId="038C8BA1"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砒（ひ）素</w:t>
            </w:r>
          </w:p>
        </w:tc>
        <w:tc>
          <w:tcPr>
            <w:tcW w:w="1701" w:type="dxa"/>
            <w:shd w:val="clear" w:color="auto" w:fill="auto"/>
          </w:tcPr>
          <w:p w14:paraId="41D546FA"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150mg/kg</w:t>
            </w:r>
          </w:p>
        </w:tc>
      </w:tr>
      <w:tr w:rsidR="00891406" w:rsidRPr="008D62E9" w14:paraId="11B7D050" w14:textId="77777777" w:rsidTr="00235DC3">
        <w:tc>
          <w:tcPr>
            <w:tcW w:w="1526" w:type="dxa"/>
            <w:shd w:val="clear" w:color="auto" w:fill="auto"/>
          </w:tcPr>
          <w:p w14:paraId="51D9DD4D"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ほう素</w:t>
            </w:r>
          </w:p>
        </w:tc>
        <w:tc>
          <w:tcPr>
            <w:tcW w:w="1701" w:type="dxa"/>
            <w:shd w:val="clear" w:color="auto" w:fill="auto"/>
          </w:tcPr>
          <w:p w14:paraId="2E0BB1FC" w14:textId="77777777" w:rsidR="00891406" w:rsidRPr="008D62E9" w:rsidRDefault="00891406" w:rsidP="00235DC3">
            <w:pPr>
              <w:spacing w:line="25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w:t>
            </w:r>
            <w:r w:rsidRPr="008D62E9">
              <w:rPr>
                <w:rFonts w:asciiTheme="majorEastAsia" w:eastAsiaTheme="majorEastAsia" w:hAnsiTheme="majorEastAsia" w:cs="ＭＳ ゴシック"/>
                <w:sz w:val="22"/>
                <w:szCs w:val="22"/>
              </w:rPr>
              <w:t>4000mg/kg</w:t>
            </w:r>
          </w:p>
        </w:tc>
      </w:tr>
    </w:tbl>
    <w:p w14:paraId="53BF56A4" w14:textId="77777777" w:rsidR="00891406" w:rsidRPr="008D62E9" w:rsidRDefault="00891406" w:rsidP="00891406">
      <w:pPr>
        <w:spacing w:line="256" w:lineRule="exact"/>
        <w:rPr>
          <w:rFonts w:asciiTheme="majorEastAsia" w:eastAsiaTheme="majorEastAsia" w:hAnsiTheme="majorEastAsia" w:cs="ＭＳ ゴシック"/>
          <w:sz w:val="22"/>
          <w:szCs w:val="22"/>
        </w:rPr>
      </w:pPr>
    </w:p>
    <w:p w14:paraId="6E6BB9A7" w14:textId="77777777" w:rsidR="00891406" w:rsidRPr="008D62E9" w:rsidRDefault="00891406" w:rsidP="00891406">
      <w:pPr>
        <w:spacing w:line="256" w:lineRule="exact"/>
        <w:rPr>
          <w:rFonts w:asciiTheme="majorEastAsia" w:eastAsiaTheme="majorEastAsia" w:hAnsiTheme="majorEastAsia"/>
          <w:sz w:val="22"/>
          <w:szCs w:val="22"/>
        </w:rPr>
      </w:pPr>
    </w:p>
    <w:p w14:paraId="35BE20F9" w14:textId="77777777" w:rsidR="00891406" w:rsidRPr="008D62E9" w:rsidRDefault="00891406" w:rsidP="00891406">
      <w:pPr>
        <w:spacing w:line="256" w:lineRule="exact"/>
        <w:rPr>
          <w:rFonts w:asciiTheme="majorEastAsia" w:eastAsiaTheme="majorEastAsia" w:hAnsiTheme="majorEastAsia"/>
          <w:sz w:val="22"/>
          <w:szCs w:val="22"/>
        </w:rPr>
      </w:pPr>
    </w:p>
    <w:p w14:paraId="5A03BA1C"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spacing w:val="2"/>
          <w:sz w:val="22"/>
          <w:szCs w:val="22"/>
        </w:rPr>
        <w:br w:type="page"/>
      </w:r>
    </w:p>
    <w:p w14:paraId="5C07B337"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sz w:val="22"/>
          <w:szCs w:val="22"/>
        </w:rPr>
        <w:lastRenderedPageBreak/>
        <w:t>○添付資料等</w:t>
      </w:r>
    </w:p>
    <w:p w14:paraId="2E73262A"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sz w:val="22"/>
          <w:szCs w:val="22"/>
        </w:rPr>
        <w:t>(1)添付資料の整理</w:t>
      </w:r>
    </w:p>
    <w:p w14:paraId="128BE34A" w14:textId="77777777" w:rsidR="00891406" w:rsidRPr="008D62E9" w:rsidRDefault="00891406" w:rsidP="008D62E9">
      <w:pPr>
        <w:spacing w:line="256" w:lineRule="exact"/>
        <w:ind w:left="228" w:hangingChars="100" w:hanging="228"/>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color w:val="000000"/>
          <w:spacing w:val="4"/>
          <w:sz w:val="22"/>
          <w:szCs w:val="22"/>
        </w:rPr>
        <w:t>□　添付資料一覧表（別記様式第１号付表）を作成し、通しのページを付けて整理されている</w:t>
      </w:r>
    </w:p>
    <w:p w14:paraId="1B9B530B" w14:textId="77777777" w:rsidR="00891406" w:rsidRDefault="00891406" w:rsidP="00891406">
      <w:pPr>
        <w:spacing w:line="256" w:lineRule="exact"/>
        <w:rPr>
          <w:rFonts w:asciiTheme="majorEastAsia" w:eastAsiaTheme="majorEastAsia" w:hAnsiTheme="majorEastAsia" w:cs="ＭＳ ゴシック"/>
          <w:sz w:val="22"/>
          <w:szCs w:val="22"/>
        </w:rPr>
      </w:pPr>
    </w:p>
    <w:p w14:paraId="30CD9993" w14:textId="77777777" w:rsidR="008D62E9" w:rsidRPr="008D62E9" w:rsidRDefault="008D62E9" w:rsidP="00891406">
      <w:pPr>
        <w:spacing w:line="256" w:lineRule="exact"/>
        <w:rPr>
          <w:rFonts w:asciiTheme="majorEastAsia" w:eastAsiaTheme="majorEastAsia" w:hAnsiTheme="majorEastAsia" w:cs="ＭＳ ゴシック"/>
          <w:sz w:val="22"/>
          <w:szCs w:val="22"/>
        </w:rPr>
      </w:pPr>
    </w:p>
    <w:p w14:paraId="5A89684E"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sz w:val="22"/>
          <w:szCs w:val="22"/>
        </w:rPr>
        <w:t>(2)</w:t>
      </w:r>
      <w:r w:rsidRPr="008D62E9">
        <w:rPr>
          <w:rFonts w:asciiTheme="majorEastAsia" w:eastAsiaTheme="majorEastAsia" w:hAnsiTheme="majorEastAsia" w:cs="ＭＳ ゴシック" w:hint="eastAsia"/>
          <w:b/>
          <w:color w:val="000000"/>
          <w:spacing w:val="4"/>
          <w:sz w:val="22"/>
          <w:szCs w:val="22"/>
        </w:rPr>
        <w:t>当該製品の写真</w:t>
      </w:r>
    </w:p>
    <w:p w14:paraId="6473523F"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color w:val="000000"/>
          <w:spacing w:val="4"/>
          <w:sz w:val="22"/>
          <w:szCs w:val="22"/>
        </w:rPr>
        <w:t>□　製品が明瞭に判別できるものである（縦</w:t>
      </w:r>
      <w:r w:rsidRPr="008D62E9">
        <w:rPr>
          <w:rFonts w:asciiTheme="majorEastAsia" w:eastAsiaTheme="majorEastAsia" w:hAnsiTheme="majorEastAsia" w:cs="ＭＳ ゴシック"/>
          <w:color w:val="000000"/>
          <w:spacing w:val="10"/>
          <w:sz w:val="22"/>
          <w:szCs w:val="22"/>
        </w:rPr>
        <w:t>90</w:t>
      </w:r>
      <w:r w:rsidRPr="008D62E9">
        <w:rPr>
          <w:rFonts w:asciiTheme="majorEastAsia" w:eastAsiaTheme="majorEastAsia" w:hAnsiTheme="majorEastAsia" w:cs="ＭＳ ゴシック" w:hint="eastAsia"/>
          <w:color w:val="000000"/>
          <w:spacing w:val="4"/>
          <w:sz w:val="22"/>
          <w:szCs w:val="22"/>
        </w:rPr>
        <w:t>ｍｍ×横</w:t>
      </w:r>
      <w:r w:rsidRPr="008D62E9">
        <w:rPr>
          <w:rFonts w:asciiTheme="majorEastAsia" w:eastAsiaTheme="majorEastAsia" w:hAnsiTheme="majorEastAsia" w:cs="ＭＳ ゴシック"/>
          <w:color w:val="000000"/>
          <w:spacing w:val="10"/>
          <w:sz w:val="22"/>
          <w:szCs w:val="22"/>
        </w:rPr>
        <w:t>130</w:t>
      </w:r>
      <w:r w:rsidRPr="008D62E9">
        <w:rPr>
          <w:rFonts w:asciiTheme="majorEastAsia" w:eastAsiaTheme="majorEastAsia" w:hAnsiTheme="majorEastAsia" w:cs="ＭＳ ゴシック" w:hint="eastAsia"/>
          <w:color w:val="000000"/>
          <w:spacing w:val="4"/>
          <w:sz w:val="22"/>
          <w:szCs w:val="22"/>
        </w:rPr>
        <w:t>ｍｍ程度）</w:t>
      </w:r>
    </w:p>
    <w:p w14:paraId="372739E4" w14:textId="77777777" w:rsidR="00891406" w:rsidRDefault="00891406" w:rsidP="00891406">
      <w:pPr>
        <w:spacing w:line="256" w:lineRule="exact"/>
        <w:rPr>
          <w:rFonts w:asciiTheme="majorEastAsia" w:eastAsiaTheme="majorEastAsia" w:hAnsiTheme="majorEastAsia" w:cs="ＭＳ ゴシック"/>
          <w:color w:val="000000"/>
          <w:spacing w:val="10"/>
          <w:sz w:val="22"/>
          <w:szCs w:val="22"/>
        </w:rPr>
      </w:pPr>
    </w:p>
    <w:p w14:paraId="76E4B518" w14:textId="77777777" w:rsidR="008D62E9" w:rsidRPr="008D62E9" w:rsidRDefault="008D62E9" w:rsidP="00891406">
      <w:pPr>
        <w:spacing w:line="256" w:lineRule="exact"/>
        <w:rPr>
          <w:rFonts w:asciiTheme="majorEastAsia" w:eastAsiaTheme="majorEastAsia" w:hAnsiTheme="majorEastAsia" w:cs="ＭＳ ゴシック"/>
          <w:color w:val="000000"/>
          <w:spacing w:val="10"/>
          <w:sz w:val="22"/>
          <w:szCs w:val="22"/>
        </w:rPr>
      </w:pPr>
    </w:p>
    <w:p w14:paraId="3F044EAF"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color w:val="000000"/>
          <w:spacing w:val="10"/>
          <w:sz w:val="22"/>
          <w:szCs w:val="22"/>
        </w:rPr>
        <w:t>(3)</w:t>
      </w:r>
      <w:r w:rsidRPr="008D62E9">
        <w:rPr>
          <w:rFonts w:asciiTheme="majorEastAsia" w:eastAsiaTheme="majorEastAsia" w:hAnsiTheme="majorEastAsia" w:cs="ＭＳ ゴシック" w:hint="eastAsia"/>
          <w:b/>
          <w:color w:val="000000"/>
          <w:spacing w:val="4"/>
          <w:sz w:val="22"/>
          <w:szCs w:val="22"/>
        </w:rPr>
        <w:t>当該製品の説明書等</w:t>
      </w:r>
    </w:p>
    <w:p w14:paraId="234B57E2"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color w:val="000000"/>
          <w:spacing w:val="4"/>
          <w:sz w:val="22"/>
          <w:szCs w:val="22"/>
        </w:rPr>
        <w:t>□　製品の用途や特徴がわかるものである</w:t>
      </w:r>
    </w:p>
    <w:p w14:paraId="1C773772" w14:textId="77777777" w:rsidR="00891406" w:rsidRDefault="00891406" w:rsidP="00891406">
      <w:pPr>
        <w:spacing w:line="256" w:lineRule="exact"/>
        <w:rPr>
          <w:rFonts w:asciiTheme="majorEastAsia" w:eastAsiaTheme="majorEastAsia" w:hAnsiTheme="majorEastAsia" w:cs="ＭＳ ゴシック"/>
          <w:color w:val="000000"/>
          <w:spacing w:val="10"/>
          <w:sz w:val="22"/>
          <w:szCs w:val="22"/>
        </w:rPr>
      </w:pPr>
    </w:p>
    <w:p w14:paraId="2496C8B0" w14:textId="77777777" w:rsidR="008D62E9" w:rsidRPr="008D62E9" w:rsidRDefault="008D62E9" w:rsidP="00891406">
      <w:pPr>
        <w:spacing w:line="256" w:lineRule="exact"/>
        <w:rPr>
          <w:rFonts w:asciiTheme="majorEastAsia" w:eastAsiaTheme="majorEastAsia" w:hAnsiTheme="majorEastAsia" w:cs="ＭＳ ゴシック"/>
          <w:color w:val="000000"/>
          <w:spacing w:val="10"/>
          <w:sz w:val="22"/>
          <w:szCs w:val="22"/>
        </w:rPr>
      </w:pPr>
    </w:p>
    <w:p w14:paraId="479DCB39"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color w:val="000000"/>
          <w:spacing w:val="10"/>
          <w:sz w:val="22"/>
          <w:szCs w:val="22"/>
        </w:rPr>
        <w:t>(4)当</w:t>
      </w:r>
      <w:r w:rsidRPr="008D62E9">
        <w:rPr>
          <w:rFonts w:asciiTheme="majorEastAsia" w:eastAsiaTheme="majorEastAsia" w:hAnsiTheme="majorEastAsia" w:cs="ＭＳ ゴシック" w:hint="eastAsia"/>
          <w:b/>
          <w:color w:val="000000"/>
          <w:spacing w:val="4"/>
          <w:sz w:val="22"/>
          <w:szCs w:val="22"/>
        </w:rPr>
        <w:t>該製品の製造加工フロー図</w:t>
      </w:r>
    </w:p>
    <w:p w14:paraId="0B8A27E5"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color w:val="000000"/>
          <w:spacing w:val="4"/>
          <w:sz w:val="22"/>
          <w:szCs w:val="22"/>
        </w:rPr>
        <w:t>□　原材料の入手段階も含め、製品の製造工程を具体的に明らかにした図である</w:t>
      </w:r>
    </w:p>
    <w:p w14:paraId="4E293C08" w14:textId="2B82F3E0" w:rsidR="00891406" w:rsidRPr="008D62E9" w:rsidRDefault="00891406" w:rsidP="00C206C6">
      <w:pPr>
        <w:spacing w:line="256" w:lineRule="exact"/>
        <w:ind w:left="425" w:hangingChars="177" w:hanging="425"/>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color w:val="000000"/>
          <w:spacing w:val="10"/>
          <w:sz w:val="22"/>
          <w:szCs w:val="22"/>
        </w:rPr>
        <w:t xml:space="preserve">□　</w:t>
      </w:r>
      <w:r w:rsidRPr="008D62E9">
        <w:rPr>
          <w:rFonts w:asciiTheme="majorEastAsia" w:eastAsiaTheme="majorEastAsia" w:hAnsiTheme="majorEastAsia" w:hint="eastAsia"/>
          <w:spacing w:val="2"/>
          <w:sz w:val="22"/>
          <w:szCs w:val="22"/>
        </w:rPr>
        <w:t>加工・製造等の一部がやむなく滋賀県外である場合は、具体的な工程内容などを明記している</w:t>
      </w:r>
    </w:p>
    <w:p w14:paraId="1EF0CF75" w14:textId="77777777" w:rsidR="00891406" w:rsidRDefault="00891406" w:rsidP="00891406">
      <w:pPr>
        <w:spacing w:line="256" w:lineRule="exact"/>
        <w:rPr>
          <w:rFonts w:asciiTheme="majorEastAsia" w:eastAsiaTheme="majorEastAsia" w:hAnsiTheme="majorEastAsia" w:cs="ＭＳ ゴシック"/>
          <w:color w:val="000000"/>
          <w:spacing w:val="10"/>
          <w:sz w:val="22"/>
          <w:szCs w:val="22"/>
        </w:rPr>
      </w:pPr>
    </w:p>
    <w:p w14:paraId="17537919" w14:textId="77777777" w:rsidR="008D62E9" w:rsidRPr="008D62E9" w:rsidRDefault="008D62E9" w:rsidP="00891406">
      <w:pPr>
        <w:spacing w:line="256" w:lineRule="exact"/>
        <w:rPr>
          <w:rFonts w:asciiTheme="majorEastAsia" w:eastAsiaTheme="majorEastAsia" w:hAnsiTheme="majorEastAsia" w:cs="ＭＳ ゴシック"/>
          <w:color w:val="000000"/>
          <w:spacing w:val="10"/>
          <w:sz w:val="22"/>
          <w:szCs w:val="22"/>
        </w:rPr>
      </w:pPr>
    </w:p>
    <w:p w14:paraId="78597365"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color w:val="000000"/>
          <w:spacing w:val="10"/>
          <w:sz w:val="22"/>
          <w:szCs w:val="22"/>
        </w:rPr>
        <w:t>(5)</w:t>
      </w:r>
      <w:r w:rsidRPr="008D62E9">
        <w:rPr>
          <w:rFonts w:asciiTheme="majorEastAsia" w:eastAsiaTheme="majorEastAsia" w:hAnsiTheme="majorEastAsia" w:cs="ＭＳ ゴシック" w:hint="eastAsia"/>
          <w:b/>
          <w:color w:val="000000"/>
          <w:spacing w:val="4"/>
          <w:sz w:val="22"/>
          <w:szCs w:val="22"/>
        </w:rPr>
        <w:t>県リサイクル認定製品品質基準に適合していることを証する書類</w:t>
      </w:r>
    </w:p>
    <w:p w14:paraId="1AACD631" w14:textId="77777777" w:rsidR="00891406" w:rsidRPr="008D62E9" w:rsidRDefault="00891406" w:rsidP="00891406">
      <w:pPr>
        <w:spacing w:line="306" w:lineRule="exact"/>
        <w:rPr>
          <w:rFonts w:asciiTheme="majorEastAsia" w:eastAsiaTheme="majorEastAsia" w:hAnsiTheme="majorEastAsia" w:cs="ＭＳ ゴシック"/>
          <w:color w:val="000000"/>
          <w:spacing w:val="4"/>
          <w:sz w:val="22"/>
          <w:szCs w:val="22"/>
        </w:rPr>
      </w:pPr>
      <w:r w:rsidRPr="008D62E9">
        <w:rPr>
          <w:rFonts w:asciiTheme="majorEastAsia" w:eastAsiaTheme="majorEastAsia" w:hAnsiTheme="majorEastAsia" w:cs="ＭＳ ゴシック" w:hint="eastAsia"/>
          <w:color w:val="000000"/>
          <w:spacing w:val="4"/>
          <w:sz w:val="22"/>
          <w:szCs w:val="22"/>
        </w:rPr>
        <w:t>□　土壌環境基準に関する試験結果書の写し</w:t>
      </w:r>
    </w:p>
    <w:p w14:paraId="73A1C9E0" w14:textId="77777777" w:rsidR="00891406" w:rsidRPr="008D62E9" w:rsidRDefault="00891406" w:rsidP="00C206C6">
      <w:pPr>
        <w:spacing w:line="306" w:lineRule="exact"/>
        <w:ind w:left="456" w:hangingChars="200" w:hanging="456"/>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color w:val="000000"/>
          <w:spacing w:val="4"/>
          <w:sz w:val="22"/>
          <w:szCs w:val="22"/>
        </w:rPr>
        <w:t>□　ＪＩＳ認定書の写し、適合規格の該当部分の複写、適合を証する試験結果書の写し等を添付している</w:t>
      </w:r>
    </w:p>
    <w:p w14:paraId="20CA796F" w14:textId="77777777" w:rsidR="00891406" w:rsidRPr="008D62E9" w:rsidRDefault="00891406" w:rsidP="00C206C6">
      <w:pPr>
        <w:spacing w:line="256" w:lineRule="exact"/>
        <w:ind w:left="448" w:hangingChars="200" w:hanging="448"/>
        <w:rPr>
          <w:rFonts w:asciiTheme="majorEastAsia" w:eastAsiaTheme="majorEastAsia" w:hAnsiTheme="majorEastAsia"/>
          <w:sz w:val="22"/>
          <w:szCs w:val="22"/>
        </w:rPr>
      </w:pPr>
      <w:r w:rsidRPr="008D62E9">
        <w:rPr>
          <w:rFonts w:asciiTheme="majorEastAsia" w:eastAsiaTheme="majorEastAsia" w:hAnsiTheme="majorEastAsia" w:hint="eastAsia"/>
          <w:spacing w:val="2"/>
          <w:sz w:val="22"/>
          <w:szCs w:val="22"/>
        </w:rPr>
        <w:t xml:space="preserve">□　</w:t>
      </w:r>
      <w:r w:rsidRPr="008D62E9">
        <w:rPr>
          <w:rFonts w:asciiTheme="majorEastAsia" w:eastAsiaTheme="majorEastAsia" w:hAnsiTheme="majorEastAsia" w:hint="eastAsia"/>
          <w:sz w:val="22"/>
          <w:szCs w:val="22"/>
        </w:rPr>
        <w:t>コンクリート二次製品の場合、別紙「コンクリート二次製品の申請にあたって</w:t>
      </w:r>
      <w:r w:rsidRPr="008D62E9">
        <w:rPr>
          <w:rFonts w:asciiTheme="majorEastAsia" w:eastAsiaTheme="majorEastAsia" w:hAnsiTheme="majorEastAsia"/>
          <w:sz w:val="22"/>
          <w:szCs w:val="22"/>
        </w:rPr>
        <w:t>」</w:t>
      </w:r>
      <w:r w:rsidRPr="008D62E9">
        <w:rPr>
          <w:rFonts w:asciiTheme="majorEastAsia" w:eastAsiaTheme="majorEastAsia" w:hAnsiTheme="majorEastAsia" w:hint="eastAsia"/>
          <w:sz w:val="22"/>
          <w:szCs w:val="22"/>
        </w:rPr>
        <w:t>の内容を満たす試験結果を添付している</w:t>
      </w:r>
    </w:p>
    <w:p w14:paraId="12A14FE6" w14:textId="77777777" w:rsidR="00891406" w:rsidRDefault="00891406" w:rsidP="00891406">
      <w:pPr>
        <w:spacing w:line="256" w:lineRule="exact"/>
        <w:rPr>
          <w:rFonts w:asciiTheme="majorEastAsia" w:eastAsiaTheme="majorEastAsia" w:hAnsiTheme="majorEastAsia" w:cs="ＭＳ ゴシック"/>
          <w:b/>
          <w:color w:val="000000"/>
          <w:spacing w:val="10"/>
          <w:sz w:val="22"/>
          <w:szCs w:val="22"/>
        </w:rPr>
      </w:pPr>
    </w:p>
    <w:p w14:paraId="5182E359" w14:textId="77777777" w:rsidR="008D62E9" w:rsidRPr="008D62E9" w:rsidRDefault="008D62E9" w:rsidP="00891406">
      <w:pPr>
        <w:spacing w:line="256" w:lineRule="exact"/>
        <w:rPr>
          <w:rFonts w:asciiTheme="majorEastAsia" w:eastAsiaTheme="majorEastAsia" w:hAnsiTheme="majorEastAsia" w:cs="ＭＳ ゴシック"/>
          <w:b/>
          <w:color w:val="000000"/>
          <w:spacing w:val="10"/>
          <w:sz w:val="22"/>
          <w:szCs w:val="22"/>
        </w:rPr>
      </w:pPr>
    </w:p>
    <w:p w14:paraId="2558C166"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color w:val="000000"/>
          <w:spacing w:val="10"/>
          <w:sz w:val="22"/>
          <w:szCs w:val="22"/>
        </w:rPr>
        <w:t>(6)</w:t>
      </w:r>
      <w:r w:rsidRPr="008D62E9">
        <w:rPr>
          <w:rFonts w:asciiTheme="majorEastAsia" w:eastAsiaTheme="majorEastAsia" w:hAnsiTheme="majorEastAsia" w:cs="ＭＳ ゴシック" w:hint="eastAsia"/>
          <w:b/>
          <w:color w:val="000000"/>
          <w:spacing w:val="4"/>
          <w:sz w:val="22"/>
          <w:szCs w:val="22"/>
        </w:rPr>
        <w:t>製品の品質管理説明書</w:t>
      </w:r>
    </w:p>
    <w:p w14:paraId="59002764"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color w:val="000000"/>
          <w:spacing w:val="4"/>
          <w:sz w:val="22"/>
          <w:szCs w:val="22"/>
        </w:rPr>
        <w:t>□　社内で定めている製品の品質管理のための手法や基準を添付している</w:t>
      </w:r>
    </w:p>
    <w:p w14:paraId="75F41026" w14:textId="77777777" w:rsidR="00891406" w:rsidRDefault="00891406" w:rsidP="00891406">
      <w:pPr>
        <w:spacing w:line="256" w:lineRule="exact"/>
        <w:rPr>
          <w:rFonts w:asciiTheme="majorEastAsia" w:eastAsiaTheme="majorEastAsia" w:hAnsiTheme="majorEastAsia" w:cs="ＭＳ ゴシック"/>
          <w:color w:val="000000"/>
          <w:spacing w:val="10"/>
          <w:sz w:val="22"/>
          <w:szCs w:val="22"/>
        </w:rPr>
      </w:pPr>
    </w:p>
    <w:p w14:paraId="2F1C866E" w14:textId="77777777" w:rsidR="008D62E9" w:rsidRPr="008D62E9" w:rsidRDefault="008D62E9" w:rsidP="00891406">
      <w:pPr>
        <w:spacing w:line="256" w:lineRule="exact"/>
        <w:rPr>
          <w:rFonts w:asciiTheme="majorEastAsia" w:eastAsiaTheme="majorEastAsia" w:hAnsiTheme="majorEastAsia" w:cs="ＭＳ ゴシック"/>
          <w:color w:val="000000"/>
          <w:spacing w:val="10"/>
          <w:sz w:val="22"/>
          <w:szCs w:val="22"/>
        </w:rPr>
      </w:pPr>
    </w:p>
    <w:p w14:paraId="745DF0EA" w14:textId="77777777" w:rsidR="00891406" w:rsidRPr="008D62E9" w:rsidRDefault="00891406" w:rsidP="00891406">
      <w:pPr>
        <w:spacing w:line="25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b/>
          <w:color w:val="000000"/>
          <w:spacing w:val="10"/>
          <w:sz w:val="22"/>
          <w:szCs w:val="22"/>
        </w:rPr>
        <w:t>(</w:t>
      </w:r>
      <w:r w:rsidRPr="008D62E9">
        <w:rPr>
          <w:rFonts w:asciiTheme="majorEastAsia" w:eastAsiaTheme="majorEastAsia" w:hAnsiTheme="majorEastAsia" w:cs="ＭＳ ゴシック" w:hint="eastAsia"/>
          <w:b/>
          <w:color w:val="000000"/>
          <w:spacing w:val="10"/>
          <w:sz w:val="22"/>
          <w:szCs w:val="22"/>
        </w:rPr>
        <w:t>7</w:t>
      </w:r>
      <w:r w:rsidRPr="008D62E9">
        <w:rPr>
          <w:rFonts w:asciiTheme="majorEastAsia" w:eastAsiaTheme="majorEastAsia" w:hAnsiTheme="majorEastAsia" w:cs="ＭＳ ゴシック"/>
          <w:b/>
          <w:color w:val="000000"/>
          <w:spacing w:val="10"/>
          <w:sz w:val="22"/>
          <w:szCs w:val="22"/>
        </w:rPr>
        <w:t>)</w:t>
      </w:r>
      <w:r w:rsidRPr="008D62E9">
        <w:rPr>
          <w:rFonts w:asciiTheme="majorEastAsia" w:eastAsiaTheme="majorEastAsia" w:hAnsiTheme="majorEastAsia" w:cs="ＭＳ ゴシック" w:hint="eastAsia"/>
          <w:b/>
          <w:color w:val="000000"/>
          <w:spacing w:val="4"/>
          <w:sz w:val="22"/>
          <w:szCs w:val="22"/>
        </w:rPr>
        <w:t>会社案内、パンフレット等</w:t>
      </w:r>
    </w:p>
    <w:p w14:paraId="52F041BC" w14:textId="77777777" w:rsidR="00891406" w:rsidRPr="008D62E9" w:rsidRDefault="00891406" w:rsidP="00891406">
      <w:pPr>
        <w:spacing w:line="25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color w:val="000000"/>
          <w:spacing w:val="4"/>
          <w:sz w:val="22"/>
          <w:szCs w:val="22"/>
        </w:rPr>
        <w:t>□　会社の組織、事業内容等がわかる会社案内等を添付している</w:t>
      </w:r>
    </w:p>
    <w:p w14:paraId="6616A588" w14:textId="77777777" w:rsidR="00891406" w:rsidRDefault="00891406" w:rsidP="00891406">
      <w:pPr>
        <w:spacing w:line="306" w:lineRule="exact"/>
        <w:rPr>
          <w:rFonts w:asciiTheme="majorEastAsia" w:eastAsiaTheme="majorEastAsia" w:hAnsiTheme="majorEastAsia" w:cs="ＭＳ ゴシック"/>
          <w:sz w:val="22"/>
          <w:szCs w:val="22"/>
        </w:rPr>
      </w:pPr>
    </w:p>
    <w:p w14:paraId="0DD94340" w14:textId="77777777" w:rsidR="008D62E9" w:rsidRPr="008D62E9" w:rsidRDefault="008D62E9" w:rsidP="00891406">
      <w:pPr>
        <w:spacing w:line="306" w:lineRule="exact"/>
        <w:rPr>
          <w:rFonts w:asciiTheme="majorEastAsia" w:eastAsiaTheme="majorEastAsia" w:hAnsiTheme="majorEastAsia" w:cs="ＭＳ ゴシック"/>
          <w:sz w:val="22"/>
          <w:szCs w:val="22"/>
        </w:rPr>
      </w:pPr>
    </w:p>
    <w:p w14:paraId="62F5B6DB" w14:textId="77777777" w:rsidR="00891406" w:rsidRPr="008D62E9" w:rsidRDefault="00891406" w:rsidP="00891406">
      <w:pPr>
        <w:spacing w:line="30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sz w:val="22"/>
          <w:szCs w:val="22"/>
        </w:rPr>
        <w:t>(8)製造加工場の付近見取図</w:t>
      </w:r>
    </w:p>
    <w:p w14:paraId="0774C9C7" w14:textId="77777777" w:rsidR="00891406" w:rsidRPr="008D62E9" w:rsidRDefault="00891406" w:rsidP="00891406">
      <w:pPr>
        <w:spacing w:line="30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　道路地図、住宅案内地図写し等に製造加工場の所在を示したものを添付している</w:t>
      </w:r>
    </w:p>
    <w:p w14:paraId="266D7F15" w14:textId="77777777" w:rsidR="00891406" w:rsidRDefault="00891406" w:rsidP="00891406">
      <w:pPr>
        <w:spacing w:line="306" w:lineRule="exact"/>
        <w:rPr>
          <w:rFonts w:asciiTheme="majorEastAsia" w:eastAsiaTheme="majorEastAsia" w:hAnsiTheme="majorEastAsia" w:cs="ＭＳ ゴシック"/>
          <w:sz w:val="22"/>
          <w:szCs w:val="22"/>
        </w:rPr>
      </w:pPr>
    </w:p>
    <w:p w14:paraId="51B10D6A" w14:textId="77777777" w:rsidR="008D62E9" w:rsidRPr="008D62E9" w:rsidRDefault="008D62E9" w:rsidP="00891406">
      <w:pPr>
        <w:spacing w:line="306" w:lineRule="exact"/>
        <w:rPr>
          <w:rFonts w:asciiTheme="majorEastAsia" w:eastAsiaTheme="majorEastAsia" w:hAnsiTheme="majorEastAsia" w:cs="ＭＳ ゴシック"/>
          <w:sz w:val="22"/>
          <w:szCs w:val="22"/>
        </w:rPr>
      </w:pPr>
    </w:p>
    <w:p w14:paraId="105C6B9C" w14:textId="77777777" w:rsidR="00891406" w:rsidRPr="008D62E9" w:rsidRDefault="00891406" w:rsidP="00891406">
      <w:pPr>
        <w:spacing w:line="30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sz w:val="22"/>
          <w:szCs w:val="22"/>
        </w:rPr>
        <w:t>(9)更新申請の場合は、前回認定証写し</w:t>
      </w:r>
    </w:p>
    <w:p w14:paraId="4498F9D1" w14:textId="77777777" w:rsidR="00891406" w:rsidRPr="008D62E9" w:rsidRDefault="00891406" w:rsidP="00891406">
      <w:pPr>
        <w:spacing w:line="306" w:lineRule="exact"/>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　前回認定証の写しを添付している</w:t>
      </w:r>
    </w:p>
    <w:p w14:paraId="3BB49EF8" w14:textId="77777777" w:rsidR="00891406" w:rsidRDefault="00891406" w:rsidP="00891406">
      <w:pPr>
        <w:spacing w:line="306" w:lineRule="exact"/>
        <w:rPr>
          <w:rFonts w:asciiTheme="majorEastAsia" w:eastAsiaTheme="majorEastAsia" w:hAnsiTheme="majorEastAsia" w:cs="ＭＳ ゴシック"/>
          <w:sz w:val="22"/>
          <w:szCs w:val="22"/>
        </w:rPr>
      </w:pPr>
    </w:p>
    <w:p w14:paraId="1B4353FB" w14:textId="77777777" w:rsidR="008D62E9" w:rsidRPr="008D62E9" w:rsidRDefault="008D62E9" w:rsidP="00891406">
      <w:pPr>
        <w:spacing w:line="306" w:lineRule="exact"/>
        <w:rPr>
          <w:rFonts w:asciiTheme="majorEastAsia" w:eastAsiaTheme="majorEastAsia" w:hAnsiTheme="majorEastAsia" w:cs="ＭＳ ゴシック"/>
          <w:sz w:val="22"/>
          <w:szCs w:val="22"/>
        </w:rPr>
      </w:pPr>
    </w:p>
    <w:p w14:paraId="00F98D65" w14:textId="77777777" w:rsidR="00891406" w:rsidRPr="008D62E9" w:rsidRDefault="00891406" w:rsidP="00891406">
      <w:pPr>
        <w:spacing w:line="306" w:lineRule="exact"/>
        <w:rPr>
          <w:rFonts w:asciiTheme="majorEastAsia" w:eastAsiaTheme="majorEastAsia" w:hAnsiTheme="majorEastAsia"/>
          <w:b/>
          <w:spacing w:val="2"/>
          <w:sz w:val="22"/>
          <w:szCs w:val="22"/>
        </w:rPr>
      </w:pPr>
      <w:r w:rsidRPr="008D62E9">
        <w:rPr>
          <w:rFonts w:asciiTheme="majorEastAsia" w:eastAsiaTheme="majorEastAsia" w:hAnsiTheme="majorEastAsia" w:cs="ＭＳ ゴシック" w:hint="eastAsia"/>
          <w:b/>
          <w:sz w:val="22"/>
          <w:szCs w:val="22"/>
        </w:rPr>
        <w:t>(10)その他審査に必要な資料</w:t>
      </w:r>
    </w:p>
    <w:p w14:paraId="00B1FA91" w14:textId="77777777" w:rsidR="00891406" w:rsidRPr="008D62E9" w:rsidRDefault="00891406" w:rsidP="00891406">
      <w:pPr>
        <w:spacing w:line="306" w:lineRule="exact"/>
        <w:rPr>
          <w:rFonts w:asciiTheme="majorEastAsia" w:eastAsiaTheme="majorEastAsia" w:hAnsiTheme="majorEastAsia" w:cs="ＭＳ ゴシック"/>
          <w:sz w:val="22"/>
          <w:szCs w:val="22"/>
        </w:rPr>
      </w:pPr>
      <w:r w:rsidRPr="008D62E9">
        <w:rPr>
          <w:rFonts w:asciiTheme="majorEastAsia" w:eastAsiaTheme="majorEastAsia" w:hAnsiTheme="majorEastAsia" w:cs="ＭＳ ゴシック" w:hint="eastAsia"/>
          <w:sz w:val="22"/>
          <w:szCs w:val="22"/>
        </w:rPr>
        <w:t>□　その他、審査に必要な書類を添付している</w:t>
      </w:r>
    </w:p>
    <w:p w14:paraId="46E639DC" w14:textId="77777777" w:rsidR="00891406" w:rsidRPr="008D62E9" w:rsidRDefault="00891406" w:rsidP="008D62E9">
      <w:pPr>
        <w:spacing w:line="306" w:lineRule="exact"/>
        <w:ind w:firstLineChars="200" w:firstLine="440"/>
        <w:rPr>
          <w:rFonts w:asciiTheme="majorEastAsia" w:eastAsiaTheme="majorEastAsia" w:hAnsiTheme="majorEastAsia"/>
          <w:spacing w:val="2"/>
          <w:sz w:val="22"/>
          <w:szCs w:val="22"/>
        </w:rPr>
      </w:pPr>
      <w:r w:rsidRPr="008D62E9">
        <w:rPr>
          <w:rFonts w:asciiTheme="majorEastAsia" w:eastAsiaTheme="majorEastAsia" w:hAnsiTheme="majorEastAsia" w:cs="ＭＳ ゴシック" w:hint="eastAsia"/>
          <w:sz w:val="22"/>
          <w:szCs w:val="22"/>
        </w:rPr>
        <w:t>添付資料名</w:t>
      </w:r>
      <w:r w:rsidRPr="008D62E9">
        <w:rPr>
          <w:rFonts w:asciiTheme="majorEastAsia" w:eastAsiaTheme="majorEastAsia" w:hAnsiTheme="majorEastAsia" w:hint="eastAsia"/>
          <w:spacing w:val="2"/>
          <w:sz w:val="22"/>
          <w:szCs w:val="22"/>
        </w:rPr>
        <w:t>(                                                              )</w:t>
      </w:r>
    </w:p>
    <w:p w14:paraId="09468035" w14:textId="77777777" w:rsidR="00891406" w:rsidRPr="008D62E9" w:rsidRDefault="00891406" w:rsidP="00891406">
      <w:pPr>
        <w:widowControl/>
        <w:jc w:val="left"/>
        <w:rPr>
          <w:rFonts w:asciiTheme="majorEastAsia" w:eastAsiaTheme="majorEastAsia" w:hAnsiTheme="majorEastAsia" w:cs="ＪＳ明朝"/>
          <w:spacing w:val="5"/>
          <w:sz w:val="22"/>
          <w:szCs w:val="22"/>
        </w:rPr>
      </w:pPr>
    </w:p>
    <w:p w14:paraId="70B11CDC" w14:textId="77777777" w:rsidR="001704F9" w:rsidRPr="008D62E9" w:rsidRDefault="001704F9">
      <w:pPr>
        <w:widowControl/>
        <w:jc w:val="left"/>
        <w:rPr>
          <w:rFonts w:asciiTheme="majorEastAsia" w:eastAsiaTheme="majorEastAsia" w:hAnsiTheme="majorEastAsia"/>
          <w:sz w:val="22"/>
          <w:szCs w:val="22"/>
        </w:rPr>
      </w:pPr>
    </w:p>
    <w:sectPr w:rsidR="001704F9" w:rsidRPr="008D62E9" w:rsidSect="00B707FF">
      <w:footerReference w:type="default" r:id="rId8"/>
      <w:pgSz w:w="11906" w:h="16838" w:code="9"/>
      <w:pgMar w:top="1418" w:right="1134" w:bottom="1134" w:left="1134" w:header="720" w:footer="720" w:gutter="0"/>
      <w:cols w:space="720"/>
      <w:noEndnote/>
      <w:docGrid w:linePitch="41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FC27" w14:textId="77777777" w:rsidR="0095551E" w:rsidRDefault="0095551E" w:rsidP="00007023">
      <w:r>
        <w:separator/>
      </w:r>
    </w:p>
  </w:endnote>
  <w:endnote w:type="continuationSeparator" w:id="0">
    <w:p w14:paraId="1E241432" w14:textId="77777777" w:rsidR="0095551E" w:rsidRDefault="0095551E" w:rsidP="0000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auto"/>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978209"/>
      <w:docPartObj>
        <w:docPartGallery w:val="Page Numbers (Bottom of Page)"/>
        <w:docPartUnique/>
      </w:docPartObj>
    </w:sdtPr>
    <w:sdtEndPr/>
    <w:sdtContent>
      <w:p w14:paraId="3B9E1AFD" w14:textId="77777777" w:rsidR="002202D0" w:rsidRDefault="002202D0">
        <w:pPr>
          <w:pStyle w:val="a7"/>
          <w:jc w:val="center"/>
        </w:pPr>
        <w:r>
          <w:fldChar w:fldCharType="begin"/>
        </w:r>
        <w:r>
          <w:instrText>PAGE   \* MERGEFORMAT</w:instrText>
        </w:r>
        <w:r>
          <w:fldChar w:fldCharType="separate"/>
        </w:r>
        <w:r w:rsidR="00957C5F" w:rsidRPr="00957C5F">
          <w:rPr>
            <w:noProof/>
            <w:lang w:val="ja-JP"/>
          </w:rPr>
          <w:t>1</w:t>
        </w:r>
        <w:r>
          <w:fldChar w:fldCharType="end"/>
        </w:r>
      </w:p>
    </w:sdtContent>
  </w:sdt>
  <w:p w14:paraId="3B7E40B0" w14:textId="77777777" w:rsidR="002202D0" w:rsidRDefault="002202D0" w:rsidP="00AF4A9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6C5B" w14:textId="77777777" w:rsidR="0095551E" w:rsidRDefault="0095551E" w:rsidP="00007023">
      <w:r>
        <w:separator/>
      </w:r>
    </w:p>
  </w:footnote>
  <w:footnote w:type="continuationSeparator" w:id="0">
    <w:p w14:paraId="7734D03E" w14:textId="77777777" w:rsidR="0095551E" w:rsidRDefault="0095551E" w:rsidP="00007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D249C"/>
    <w:multiLevelType w:val="hybridMultilevel"/>
    <w:tmpl w:val="0B5625B8"/>
    <w:lvl w:ilvl="0" w:tplc="955ED788">
      <w:numFmt w:val="bullet"/>
      <w:lvlText w:val="・"/>
      <w:lvlJc w:val="left"/>
      <w:pPr>
        <w:tabs>
          <w:tab w:val="num" w:pos="1020"/>
        </w:tabs>
        <w:ind w:left="1020" w:hanging="360"/>
      </w:pPr>
      <w:rPr>
        <w:rFonts w:ascii="ＭＳ 明朝" w:eastAsia="ＭＳ 明朝" w:hAnsi="ＭＳ 明朝" w:cs="Century"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69B51661"/>
    <w:multiLevelType w:val="hybridMultilevel"/>
    <w:tmpl w:val="E65CF842"/>
    <w:lvl w:ilvl="0" w:tplc="E54C2C4C">
      <w:start w:val="2"/>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D7D"/>
    <w:rsid w:val="00007023"/>
    <w:rsid w:val="000136A5"/>
    <w:rsid w:val="0003098E"/>
    <w:rsid w:val="00063A30"/>
    <w:rsid w:val="0008171D"/>
    <w:rsid w:val="000A3E43"/>
    <w:rsid w:val="000B4E8D"/>
    <w:rsid w:val="000C7652"/>
    <w:rsid w:val="000F5206"/>
    <w:rsid w:val="000F6B80"/>
    <w:rsid w:val="00153C26"/>
    <w:rsid w:val="001704F9"/>
    <w:rsid w:val="001B6660"/>
    <w:rsid w:val="001C003F"/>
    <w:rsid w:val="0020644C"/>
    <w:rsid w:val="002202D0"/>
    <w:rsid w:val="00235DC3"/>
    <w:rsid w:val="0024569B"/>
    <w:rsid w:val="0027387E"/>
    <w:rsid w:val="00276358"/>
    <w:rsid w:val="002841D9"/>
    <w:rsid w:val="00284E3A"/>
    <w:rsid w:val="002B594B"/>
    <w:rsid w:val="00300C9B"/>
    <w:rsid w:val="0030628D"/>
    <w:rsid w:val="00324FDF"/>
    <w:rsid w:val="00344D3C"/>
    <w:rsid w:val="003D0728"/>
    <w:rsid w:val="004473FA"/>
    <w:rsid w:val="0047517F"/>
    <w:rsid w:val="004959D9"/>
    <w:rsid w:val="004D03F9"/>
    <w:rsid w:val="004E16B2"/>
    <w:rsid w:val="004E2B84"/>
    <w:rsid w:val="00500590"/>
    <w:rsid w:val="00536054"/>
    <w:rsid w:val="005476A6"/>
    <w:rsid w:val="00575AC1"/>
    <w:rsid w:val="005B38D0"/>
    <w:rsid w:val="005D4C7A"/>
    <w:rsid w:val="00601B8F"/>
    <w:rsid w:val="00605387"/>
    <w:rsid w:val="00710DC6"/>
    <w:rsid w:val="00822782"/>
    <w:rsid w:val="0087786C"/>
    <w:rsid w:val="00891406"/>
    <w:rsid w:val="00891DFA"/>
    <w:rsid w:val="008C1A94"/>
    <w:rsid w:val="008D62E9"/>
    <w:rsid w:val="009101C0"/>
    <w:rsid w:val="009233FA"/>
    <w:rsid w:val="0095551E"/>
    <w:rsid w:val="00957C5F"/>
    <w:rsid w:val="009751AE"/>
    <w:rsid w:val="00A03D7D"/>
    <w:rsid w:val="00A1160F"/>
    <w:rsid w:val="00A43E24"/>
    <w:rsid w:val="00A65C4F"/>
    <w:rsid w:val="00AD054C"/>
    <w:rsid w:val="00AD7198"/>
    <w:rsid w:val="00AF4A94"/>
    <w:rsid w:val="00B3076D"/>
    <w:rsid w:val="00B707FF"/>
    <w:rsid w:val="00BC2215"/>
    <w:rsid w:val="00C206C6"/>
    <w:rsid w:val="00C33DCF"/>
    <w:rsid w:val="00C65529"/>
    <w:rsid w:val="00C70358"/>
    <w:rsid w:val="00C732C6"/>
    <w:rsid w:val="00CA055A"/>
    <w:rsid w:val="00CE7D45"/>
    <w:rsid w:val="00CF0F68"/>
    <w:rsid w:val="00D20537"/>
    <w:rsid w:val="00D33B5A"/>
    <w:rsid w:val="00D87CCF"/>
    <w:rsid w:val="00E17249"/>
    <w:rsid w:val="00E37627"/>
    <w:rsid w:val="00E46218"/>
    <w:rsid w:val="00EA7F49"/>
    <w:rsid w:val="00ED25AE"/>
    <w:rsid w:val="00F64886"/>
    <w:rsid w:val="00F71E7F"/>
    <w:rsid w:val="00F75221"/>
    <w:rsid w:val="00FA15BD"/>
    <w:rsid w:val="00FB0EA0"/>
    <w:rsid w:val="00FB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C2444"/>
  <w15:docId w15:val="{ECEB042C-1EC8-42AE-B364-437D9B4C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1C0"/>
    <w:pPr>
      <w:widowControl w:val="0"/>
      <w:jc w:val="both"/>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01C0"/>
    <w:pPr>
      <w:widowControl w:val="0"/>
      <w:wordWrap w:val="0"/>
      <w:autoSpaceDE w:val="0"/>
      <w:autoSpaceDN w:val="0"/>
      <w:adjustRightInd w:val="0"/>
      <w:spacing w:line="280" w:lineRule="exact"/>
      <w:jc w:val="both"/>
    </w:pPr>
    <w:rPr>
      <w:rFonts w:ascii="Century" w:eastAsia="ＤＨＰ平成明朝体W3" w:hAnsi="Century" w:cs="ＤＨＰ平成明朝体W3"/>
      <w:spacing w:val="5"/>
      <w:kern w:val="0"/>
      <w:sz w:val="22"/>
    </w:rPr>
  </w:style>
  <w:style w:type="character" w:styleId="a4">
    <w:name w:val="Hyperlink"/>
    <w:rsid w:val="009101C0"/>
    <w:rPr>
      <w:color w:val="0000FF"/>
      <w:u w:val="single"/>
    </w:rPr>
  </w:style>
  <w:style w:type="paragraph" w:styleId="a5">
    <w:name w:val="header"/>
    <w:basedOn w:val="a"/>
    <w:link w:val="a6"/>
    <w:uiPriority w:val="99"/>
    <w:unhideWhenUsed/>
    <w:rsid w:val="00007023"/>
    <w:pPr>
      <w:tabs>
        <w:tab w:val="center" w:pos="4252"/>
        <w:tab w:val="right" w:pos="8504"/>
      </w:tabs>
      <w:snapToGrid w:val="0"/>
    </w:pPr>
  </w:style>
  <w:style w:type="character" w:customStyle="1" w:styleId="a6">
    <w:name w:val="ヘッダー (文字)"/>
    <w:basedOn w:val="a0"/>
    <w:link w:val="a5"/>
    <w:uiPriority w:val="99"/>
    <w:rsid w:val="00007023"/>
    <w:rPr>
      <w:rFonts w:ascii="Century" w:hAnsi="Century"/>
      <w:szCs w:val="24"/>
    </w:rPr>
  </w:style>
  <w:style w:type="paragraph" w:styleId="a7">
    <w:name w:val="footer"/>
    <w:basedOn w:val="a"/>
    <w:link w:val="a8"/>
    <w:uiPriority w:val="99"/>
    <w:unhideWhenUsed/>
    <w:rsid w:val="00007023"/>
    <w:pPr>
      <w:tabs>
        <w:tab w:val="center" w:pos="4252"/>
        <w:tab w:val="right" w:pos="8504"/>
      </w:tabs>
      <w:snapToGrid w:val="0"/>
    </w:pPr>
  </w:style>
  <w:style w:type="character" w:customStyle="1" w:styleId="a8">
    <w:name w:val="フッター (文字)"/>
    <w:basedOn w:val="a0"/>
    <w:link w:val="a7"/>
    <w:uiPriority w:val="99"/>
    <w:rsid w:val="00007023"/>
    <w:rPr>
      <w:rFonts w:ascii="Century" w:hAnsi="Century"/>
      <w:szCs w:val="24"/>
    </w:rPr>
  </w:style>
  <w:style w:type="paragraph" w:styleId="a9">
    <w:name w:val="Balloon Text"/>
    <w:basedOn w:val="a"/>
    <w:link w:val="aa"/>
    <w:uiPriority w:val="99"/>
    <w:semiHidden/>
    <w:unhideWhenUsed/>
    <w:rsid w:val="00AF4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4A94"/>
    <w:rPr>
      <w:rFonts w:asciiTheme="majorHAnsi" w:eastAsiaTheme="majorEastAsia" w:hAnsiTheme="majorHAnsi" w:cstheme="majorBidi"/>
      <w:sz w:val="18"/>
      <w:szCs w:val="18"/>
    </w:rPr>
  </w:style>
  <w:style w:type="paragraph" w:styleId="ab">
    <w:name w:val="List Paragraph"/>
    <w:basedOn w:val="a"/>
    <w:uiPriority w:val="34"/>
    <w:qFormat/>
    <w:rsid w:val="002202D0"/>
    <w:pPr>
      <w:ind w:leftChars="400" w:left="840"/>
    </w:pPr>
  </w:style>
  <w:style w:type="character" w:styleId="ac">
    <w:name w:val="annotation reference"/>
    <w:basedOn w:val="a0"/>
    <w:uiPriority w:val="99"/>
    <w:semiHidden/>
    <w:unhideWhenUsed/>
    <w:rsid w:val="00E46218"/>
    <w:rPr>
      <w:sz w:val="18"/>
      <w:szCs w:val="18"/>
    </w:rPr>
  </w:style>
  <w:style w:type="paragraph" w:styleId="ad">
    <w:name w:val="annotation text"/>
    <w:basedOn w:val="a"/>
    <w:link w:val="ae"/>
    <w:uiPriority w:val="99"/>
    <w:semiHidden/>
    <w:unhideWhenUsed/>
    <w:rsid w:val="00E46218"/>
    <w:pPr>
      <w:jc w:val="left"/>
    </w:pPr>
  </w:style>
  <w:style w:type="character" w:customStyle="1" w:styleId="ae">
    <w:name w:val="コメント文字列 (文字)"/>
    <w:basedOn w:val="a0"/>
    <w:link w:val="ad"/>
    <w:uiPriority w:val="99"/>
    <w:semiHidden/>
    <w:rsid w:val="00E46218"/>
    <w:rPr>
      <w:rFonts w:ascii="Century" w:hAnsi="Century"/>
      <w:szCs w:val="24"/>
    </w:rPr>
  </w:style>
  <w:style w:type="paragraph" w:styleId="af">
    <w:name w:val="annotation subject"/>
    <w:basedOn w:val="ad"/>
    <w:next w:val="ad"/>
    <w:link w:val="af0"/>
    <w:uiPriority w:val="99"/>
    <w:semiHidden/>
    <w:unhideWhenUsed/>
    <w:rsid w:val="00E46218"/>
    <w:rPr>
      <w:b/>
      <w:bCs/>
    </w:rPr>
  </w:style>
  <w:style w:type="character" w:customStyle="1" w:styleId="af0">
    <w:name w:val="コメント内容 (文字)"/>
    <w:basedOn w:val="ae"/>
    <w:link w:val="af"/>
    <w:uiPriority w:val="99"/>
    <w:semiHidden/>
    <w:rsid w:val="00E46218"/>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EB0FD-6182-4E57-A779-49E8B870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邊見　允宏</cp:lastModifiedBy>
  <cp:revision>2</cp:revision>
  <cp:lastPrinted>2015-11-10T11:15:00Z</cp:lastPrinted>
  <dcterms:created xsi:type="dcterms:W3CDTF">2024-01-24T02:31:00Z</dcterms:created>
  <dcterms:modified xsi:type="dcterms:W3CDTF">2024-01-24T02:31:00Z</dcterms:modified>
</cp:coreProperties>
</file>