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4C7C" w14:textId="77777777" w:rsidR="009B7683" w:rsidRDefault="00A95709" w:rsidP="00A95709">
      <w:pPr>
        <w:jc w:val="center"/>
        <w:rPr>
          <w:sz w:val="28"/>
        </w:rPr>
      </w:pPr>
      <w:r w:rsidRPr="00A95709">
        <w:rPr>
          <w:rFonts w:hint="eastAsia"/>
          <w:sz w:val="28"/>
        </w:rPr>
        <w:t>適格性に関する申立書</w:t>
      </w:r>
    </w:p>
    <w:p w14:paraId="0D0C251D" w14:textId="77777777" w:rsidR="00A95709" w:rsidRDefault="00A95709" w:rsidP="00A95709">
      <w:pPr>
        <w:jc w:val="center"/>
        <w:rPr>
          <w:sz w:val="28"/>
        </w:rPr>
      </w:pPr>
    </w:p>
    <w:p w14:paraId="25F88AE0" w14:textId="2D795429" w:rsidR="00A95709" w:rsidRPr="00A95709" w:rsidRDefault="00E82D35" w:rsidP="00A95709">
      <w:pPr>
        <w:wordWrap w:val="0"/>
        <w:jc w:val="right"/>
        <w:rPr>
          <w:sz w:val="24"/>
          <w:u w:val="single"/>
        </w:rPr>
      </w:pPr>
      <w:r>
        <w:rPr>
          <w:rFonts w:hint="eastAsia"/>
          <w:sz w:val="24"/>
          <w:u w:val="single"/>
        </w:rPr>
        <w:t xml:space="preserve">　</w:t>
      </w:r>
      <w:r w:rsidR="00A95709" w:rsidRPr="00A95709">
        <w:rPr>
          <w:rFonts w:hint="eastAsia"/>
          <w:sz w:val="24"/>
          <w:u w:val="single"/>
        </w:rPr>
        <w:t xml:space="preserve">　　年　　月　　日</w:t>
      </w:r>
    </w:p>
    <w:p w14:paraId="4AF475D6" w14:textId="77777777" w:rsidR="00A95709" w:rsidRPr="00F8632E" w:rsidRDefault="00A95709" w:rsidP="00A95709">
      <w:pPr>
        <w:jc w:val="left"/>
        <w:rPr>
          <w:sz w:val="24"/>
        </w:rPr>
      </w:pPr>
    </w:p>
    <w:p w14:paraId="1F597101" w14:textId="77777777" w:rsidR="00A95709" w:rsidRDefault="00382DF0" w:rsidP="00A95709">
      <w:pPr>
        <w:jc w:val="left"/>
        <w:rPr>
          <w:sz w:val="24"/>
        </w:rPr>
      </w:pPr>
      <w:r>
        <w:rPr>
          <w:rFonts w:hint="eastAsia"/>
          <w:sz w:val="24"/>
        </w:rPr>
        <w:t>滋賀県知</w:t>
      </w:r>
      <w:r w:rsidR="00A95709">
        <w:rPr>
          <w:rFonts w:hint="eastAsia"/>
          <w:sz w:val="24"/>
        </w:rPr>
        <w:t>事</w:t>
      </w:r>
      <w:r>
        <w:rPr>
          <w:rFonts w:hint="eastAsia"/>
          <w:sz w:val="24"/>
        </w:rPr>
        <w:t xml:space="preserve">　殿</w:t>
      </w:r>
    </w:p>
    <w:p w14:paraId="4550FA2C" w14:textId="77777777" w:rsidR="00A95709" w:rsidRPr="00A95709" w:rsidRDefault="00A95709" w:rsidP="00A95709">
      <w:pPr>
        <w:wordWrap w:val="0"/>
        <w:jc w:val="right"/>
        <w:rPr>
          <w:sz w:val="24"/>
          <w:u w:val="single"/>
        </w:rPr>
      </w:pPr>
      <w:r w:rsidRPr="00A95709">
        <w:rPr>
          <w:rFonts w:hint="eastAsia"/>
          <w:sz w:val="24"/>
          <w:u w:val="single"/>
        </w:rPr>
        <w:t xml:space="preserve">住　所　　　　　　　　　　　　　　　　</w:t>
      </w:r>
    </w:p>
    <w:p w14:paraId="4E9A3669" w14:textId="77777777" w:rsidR="00A95709" w:rsidRDefault="00A95709" w:rsidP="00A95709">
      <w:pPr>
        <w:wordWrap w:val="0"/>
        <w:jc w:val="right"/>
        <w:rPr>
          <w:sz w:val="24"/>
          <w:u w:val="single"/>
        </w:rPr>
      </w:pPr>
      <w:r w:rsidRPr="00A95709">
        <w:rPr>
          <w:rFonts w:hint="eastAsia"/>
          <w:sz w:val="24"/>
          <w:u w:val="single"/>
        </w:rPr>
        <w:t xml:space="preserve">氏　名　　　　　　　　　　　　　　　　</w:t>
      </w:r>
    </w:p>
    <w:p w14:paraId="0D263E7A" w14:textId="77777777" w:rsidR="00A95709" w:rsidRDefault="00A95709" w:rsidP="00A95709">
      <w:pPr>
        <w:jc w:val="left"/>
        <w:rPr>
          <w:sz w:val="24"/>
          <w:u w:val="single"/>
        </w:rPr>
      </w:pPr>
    </w:p>
    <w:p w14:paraId="0F378A1E" w14:textId="77777777" w:rsidR="00A95709" w:rsidRDefault="00A95709" w:rsidP="00A95709">
      <w:pPr>
        <w:jc w:val="left"/>
        <w:rPr>
          <w:sz w:val="24"/>
        </w:rPr>
      </w:pPr>
      <w:r>
        <w:rPr>
          <w:rFonts w:hint="eastAsia"/>
          <w:sz w:val="24"/>
        </w:rPr>
        <w:t xml:space="preserve">　</w:t>
      </w:r>
      <w:r w:rsidR="00F8632E">
        <w:rPr>
          <w:rFonts w:hint="eastAsia"/>
          <w:sz w:val="24"/>
        </w:rPr>
        <w:t>漁業法第</w:t>
      </w:r>
      <w:r w:rsidR="00F8632E">
        <w:rPr>
          <w:rFonts w:hint="eastAsia"/>
          <w:sz w:val="24"/>
        </w:rPr>
        <w:t>58</w:t>
      </w:r>
      <w:r w:rsidR="00F8632E">
        <w:rPr>
          <w:rFonts w:hint="eastAsia"/>
          <w:sz w:val="24"/>
        </w:rPr>
        <w:t>条において読み替えて準用する同法第</w:t>
      </w:r>
      <w:r w:rsidR="00F8632E">
        <w:rPr>
          <w:rFonts w:hint="eastAsia"/>
          <w:sz w:val="24"/>
        </w:rPr>
        <w:t>41</w:t>
      </w:r>
      <w:r w:rsidR="00F8632E">
        <w:rPr>
          <w:rFonts w:hint="eastAsia"/>
          <w:sz w:val="24"/>
        </w:rPr>
        <w:t>条第</w:t>
      </w:r>
      <w:r w:rsidR="00F8632E">
        <w:rPr>
          <w:rFonts w:hint="eastAsia"/>
          <w:sz w:val="24"/>
        </w:rPr>
        <w:t>1</w:t>
      </w:r>
      <w:r w:rsidR="00F8632E">
        <w:rPr>
          <w:rFonts w:hint="eastAsia"/>
          <w:sz w:val="24"/>
        </w:rPr>
        <w:t>項および、</w:t>
      </w:r>
      <w:r>
        <w:rPr>
          <w:rFonts w:hint="eastAsia"/>
          <w:sz w:val="24"/>
        </w:rPr>
        <w:t>滋賀県漁業調整規則第</w:t>
      </w:r>
      <w:r>
        <w:rPr>
          <w:rFonts w:hint="eastAsia"/>
          <w:sz w:val="24"/>
        </w:rPr>
        <w:t>10</w:t>
      </w:r>
      <w:r>
        <w:rPr>
          <w:rFonts w:hint="eastAsia"/>
          <w:sz w:val="24"/>
        </w:rPr>
        <w:t>条第</w:t>
      </w:r>
      <w:r>
        <w:rPr>
          <w:rFonts w:hint="eastAsia"/>
          <w:sz w:val="24"/>
        </w:rPr>
        <w:t>1</w:t>
      </w:r>
      <w:r>
        <w:rPr>
          <w:rFonts w:hint="eastAsia"/>
          <w:sz w:val="24"/>
        </w:rPr>
        <w:t>項に定める許可または起業の認可についての適格性に関する状況は以下のとおりであることを申し立てます。</w:t>
      </w:r>
    </w:p>
    <w:p w14:paraId="60BA526D" w14:textId="77777777" w:rsidR="00A95709" w:rsidRDefault="003E4A76" w:rsidP="00A95709">
      <w:pPr>
        <w:jc w:val="left"/>
        <w:rPr>
          <w:sz w:val="24"/>
        </w:rPr>
      </w:pPr>
      <w:r w:rsidRPr="00A95709">
        <w:rPr>
          <w:noProof/>
          <w:sz w:val="24"/>
        </w:rPr>
        <mc:AlternateContent>
          <mc:Choice Requires="wps">
            <w:drawing>
              <wp:anchor distT="45720" distB="45720" distL="114300" distR="114300" simplePos="0" relativeHeight="251659264" behindDoc="0" locked="0" layoutInCell="1" allowOverlap="1" wp14:anchorId="5AA6D3FA" wp14:editId="4D1F055F">
                <wp:simplePos x="0" y="0"/>
                <wp:positionH relativeFrom="margin">
                  <wp:align>right</wp:align>
                </wp:positionH>
                <wp:positionV relativeFrom="paragraph">
                  <wp:posOffset>259316</wp:posOffset>
                </wp:positionV>
                <wp:extent cx="2619774" cy="489097"/>
                <wp:effectExtent l="0" t="0" r="9525"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774" cy="489097"/>
                        </a:xfrm>
                        <a:prstGeom prst="rect">
                          <a:avLst/>
                        </a:prstGeom>
                        <a:solidFill>
                          <a:srgbClr val="FFFFFF"/>
                        </a:solidFill>
                        <a:ln w="9525">
                          <a:noFill/>
                          <a:miter lim="800000"/>
                          <a:headEnd/>
                          <a:tailEnd/>
                        </a:ln>
                      </wps:spPr>
                      <wps:txbx>
                        <w:txbxContent>
                          <w:p w14:paraId="54160A99" w14:textId="77777777" w:rsidR="003E4A76" w:rsidRDefault="001B032A">
                            <w:r w:rsidRPr="001B032A">
                              <w:rPr>
                                <w:rFonts w:hint="eastAsia"/>
                                <w:szCs w:val="21"/>
                              </w:rPr>
                              <w:t>過去５年以内の</w:t>
                            </w:r>
                            <w:r w:rsidR="003E4A76" w:rsidRPr="001B032A">
                              <w:rPr>
                                <w:rFonts w:hint="eastAsia"/>
                                <w:szCs w:val="21"/>
                              </w:rPr>
                              <w:t>法令</w:t>
                            </w:r>
                            <w:r w:rsidR="003E4A76" w:rsidRPr="001B032A">
                              <w:rPr>
                                <w:szCs w:val="21"/>
                              </w:rPr>
                              <w:t>の</w:t>
                            </w:r>
                            <w:r w:rsidR="00A95709" w:rsidRPr="001B032A">
                              <w:rPr>
                                <w:rFonts w:hint="eastAsia"/>
                                <w:szCs w:val="21"/>
                              </w:rPr>
                              <w:t>違反の有無</w:t>
                            </w:r>
                            <w:r w:rsidR="003E4A76" w:rsidRPr="001B032A">
                              <w:rPr>
                                <w:rFonts w:hint="eastAsia"/>
                              </w:rPr>
                              <w:t xml:space="preserve">　※</w:t>
                            </w:r>
                            <w:r w:rsidR="003E4A76" w:rsidRPr="001B032A">
                              <w:t>１</w:t>
                            </w:r>
                          </w:p>
                          <w:p w14:paraId="6CA16CF1" w14:textId="77777777" w:rsidR="00A95709" w:rsidRDefault="003E4A76" w:rsidP="001B032A">
                            <w:pPr>
                              <w:ind w:firstLineChars="600" w:firstLine="1260"/>
                            </w:pPr>
                            <w:r>
                              <w:rPr>
                                <w:rFonts w:hint="eastAsia"/>
                              </w:rPr>
                              <w:t>（</w:t>
                            </w:r>
                            <w:r>
                              <w:t>いずれかに〇をつける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5.1pt;margin-top:20.4pt;width:206.3pt;height: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" stroked="f">
                <v:textbox>
                  <w:txbxContent>
                    <w:p w:rsidR="003E4A76" w:rsidRDefault="001B032A">
                      <w:r w:rsidRPr="001B032A">
                        <w:rPr>
                          <w:rFonts w:hint="eastAsia"/>
                          <w:szCs w:val="21"/>
                        </w:rPr>
                        <w:t>過去５年以内の</w:t>
                      </w:r>
                      <w:r w:rsidR="003E4A76" w:rsidRPr="001B032A">
                        <w:rPr>
                          <w:rFonts w:hint="eastAsia"/>
                          <w:szCs w:val="21"/>
                        </w:rPr>
                        <w:t>法令</w:t>
                      </w:r>
                      <w:r w:rsidR="003E4A76" w:rsidRPr="001B032A">
                        <w:rPr>
                          <w:szCs w:val="21"/>
                        </w:rPr>
                        <w:t>の</w:t>
                      </w:r>
                      <w:r w:rsidR="00A95709" w:rsidRPr="001B032A">
                        <w:rPr>
                          <w:rFonts w:hint="eastAsia"/>
                          <w:szCs w:val="21"/>
                        </w:rPr>
                        <w:t>違反の有無</w:t>
                      </w:r>
                      <w:r w:rsidR="003E4A76" w:rsidRPr="001B032A">
                        <w:rPr>
                          <w:rFonts w:hint="eastAsia"/>
                        </w:rPr>
                        <w:t xml:space="preserve">　※</w:t>
                      </w:r>
                      <w:r w:rsidR="003E4A76" w:rsidRPr="001B032A">
                        <w:t>１</w:t>
                      </w:r>
                    </w:p>
                    <w:p w:rsidR="00A95709" w:rsidRDefault="003E4A76" w:rsidP="001B032A">
                      <w:pPr>
                        <w:ind w:firstLineChars="600" w:firstLine="1260"/>
                      </w:pPr>
                      <w:r>
                        <w:rPr>
                          <w:rFonts w:hint="eastAsia"/>
                        </w:rPr>
                        <w:t>（</w:t>
                      </w:r>
                      <w:r>
                        <w:t>いずれかに〇をつける</w:t>
                      </w:r>
                      <w:r>
                        <w:rPr>
                          <w:rFonts w:hint="eastAsia"/>
                        </w:rPr>
                        <w:t>）</w:t>
                      </w:r>
                    </w:p>
                  </w:txbxContent>
                </v:textbox>
                <w10:wrap anchorx="margin"/>
              </v:shape>
            </w:pict>
          </mc:Fallback>
        </mc:AlternateContent>
      </w:r>
    </w:p>
    <w:p w14:paraId="66F8FBE8" w14:textId="77777777" w:rsidR="00A95709" w:rsidRDefault="00A95709" w:rsidP="00A95709">
      <w:pPr>
        <w:jc w:val="left"/>
        <w:rPr>
          <w:sz w:val="24"/>
        </w:rPr>
      </w:pPr>
    </w:p>
    <w:p w14:paraId="78E4EB17" w14:textId="77777777" w:rsidR="00A95709" w:rsidRDefault="00A95709" w:rsidP="00A95709">
      <w:pPr>
        <w:jc w:val="left"/>
        <w:rPr>
          <w:sz w:val="24"/>
        </w:rPr>
      </w:pPr>
      <w:r w:rsidRPr="00A95709">
        <w:rPr>
          <w:rFonts w:hint="eastAsia"/>
          <w:sz w:val="28"/>
        </w:rPr>
        <w:t>1</w:t>
      </w:r>
      <w:r w:rsidRPr="00A95709">
        <w:rPr>
          <w:rFonts w:hint="eastAsia"/>
          <w:sz w:val="28"/>
        </w:rPr>
        <w:t xml:space="preserve">．漁業に関する法令の遵守　　　　　　　　　　　　　無　</w:t>
      </w:r>
      <w:r w:rsidR="003E4A76">
        <w:rPr>
          <w:rFonts w:hint="eastAsia"/>
          <w:sz w:val="28"/>
        </w:rPr>
        <w:t xml:space="preserve">　</w:t>
      </w:r>
      <w:r w:rsidRPr="00A95709">
        <w:rPr>
          <w:rFonts w:hint="eastAsia"/>
          <w:sz w:val="28"/>
        </w:rPr>
        <w:t>・</w:t>
      </w:r>
      <w:r w:rsidR="003E4A76">
        <w:rPr>
          <w:rFonts w:hint="eastAsia"/>
          <w:sz w:val="28"/>
        </w:rPr>
        <w:t xml:space="preserve">　</w:t>
      </w:r>
      <w:r w:rsidRPr="00A95709">
        <w:rPr>
          <w:rFonts w:hint="eastAsia"/>
          <w:sz w:val="28"/>
        </w:rPr>
        <w:t xml:space="preserve">　有</w:t>
      </w:r>
    </w:p>
    <w:p w14:paraId="011BBC35" w14:textId="77777777" w:rsidR="00A95709" w:rsidRPr="00A95709" w:rsidRDefault="00A95709" w:rsidP="00A95709">
      <w:pPr>
        <w:jc w:val="left"/>
        <w:rPr>
          <w:sz w:val="28"/>
        </w:rPr>
      </w:pPr>
    </w:p>
    <w:p w14:paraId="200FF1A2" w14:textId="77777777" w:rsidR="00A95709" w:rsidRDefault="00A95709" w:rsidP="00A95709">
      <w:pPr>
        <w:jc w:val="left"/>
        <w:rPr>
          <w:sz w:val="28"/>
        </w:rPr>
      </w:pPr>
      <w:r w:rsidRPr="00A95709">
        <w:rPr>
          <w:rFonts w:hint="eastAsia"/>
          <w:sz w:val="28"/>
        </w:rPr>
        <w:t>2</w:t>
      </w:r>
      <w:r>
        <w:rPr>
          <w:rFonts w:hint="eastAsia"/>
          <w:sz w:val="28"/>
        </w:rPr>
        <w:t>．労働に関する法令の遵守</w:t>
      </w:r>
      <w:r w:rsidRPr="00A95709">
        <w:rPr>
          <w:rFonts w:hint="eastAsia"/>
          <w:sz w:val="28"/>
        </w:rPr>
        <w:t xml:space="preserve">　　　　　　　　　　　　　無　</w:t>
      </w:r>
      <w:r w:rsidR="003E4A76">
        <w:rPr>
          <w:rFonts w:hint="eastAsia"/>
          <w:sz w:val="28"/>
        </w:rPr>
        <w:t xml:space="preserve">　</w:t>
      </w:r>
      <w:r w:rsidRPr="00A95709">
        <w:rPr>
          <w:rFonts w:hint="eastAsia"/>
          <w:sz w:val="28"/>
        </w:rPr>
        <w:t>・</w:t>
      </w:r>
      <w:r w:rsidR="003E4A76">
        <w:rPr>
          <w:rFonts w:hint="eastAsia"/>
          <w:sz w:val="28"/>
        </w:rPr>
        <w:t xml:space="preserve">　</w:t>
      </w:r>
      <w:r w:rsidRPr="00A95709">
        <w:rPr>
          <w:rFonts w:hint="eastAsia"/>
          <w:sz w:val="28"/>
        </w:rPr>
        <w:t xml:space="preserve">　有</w:t>
      </w:r>
    </w:p>
    <w:p w14:paraId="1EB5860F" w14:textId="77777777" w:rsidR="00A95709" w:rsidRDefault="003E4A76" w:rsidP="00A95709">
      <w:pPr>
        <w:jc w:val="left"/>
        <w:rPr>
          <w:sz w:val="24"/>
        </w:rPr>
      </w:pPr>
      <w:r>
        <w:rPr>
          <w:rFonts w:hint="eastAsia"/>
          <w:sz w:val="28"/>
        </w:rPr>
        <w:t xml:space="preserve">　　　</w:t>
      </w:r>
      <w:r w:rsidR="00B43727">
        <w:rPr>
          <w:rFonts w:hint="eastAsia"/>
          <w:sz w:val="24"/>
        </w:rPr>
        <w:t xml:space="preserve">　　　　　　　</w:t>
      </w:r>
    </w:p>
    <w:p w14:paraId="34E4A0E3" w14:textId="77777777" w:rsidR="001B032A" w:rsidRDefault="001B032A" w:rsidP="00A95709">
      <w:pPr>
        <w:jc w:val="left"/>
        <w:rPr>
          <w:sz w:val="28"/>
        </w:rPr>
      </w:pPr>
    </w:p>
    <w:p w14:paraId="41FD05D6" w14:textId="77777777" w:rsidR="00A95709" w:rsidRDefault="003E4A76" w:rsidP="00A95709">
      <w:pPr>
        <w:jc w:val="left"/>
        <w:rPr>
          <w:sz w:val="28"/>
        </w:rPr>
      </w:pPr>
      <w:r w:rsidRPr="00A95709">
        <w:rPr>
          <w:noProof/>
          <w:sz w:val="24"/>
        </w:rPr>
        <mc:AlternateContent>
          <mc:Choice Requires="wps">
            <w:drawing>
              <wp:anchor distT="45720" distB="45720" distL="114300" distR="114300" simplePos="0" relativeHeight="251661312" behindDoc="0" locked="0" layoutInCell="1" allowOverlap="1" wp14:anchorId="3A1DE867" wp14:editId="2869778F">
                <wp:simplePos x="0" y="0"/>
                <wp:positionH relativeFrom="margin">
                  <wp:posOffset>4512310</wp:posOffset>
                </wp:positionH>
                <wp:positionV relativeFrom="paragraph">
                  <wp:posOffset>122745</wp:posOffset>
                </wp:positionV>
                <wp:extent cx="1865376" cy="1404620"/>
                <wp:effectExtent l="0" t="0" r="190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376" cy="1404620"/>
                        </a:xfrm>
                        <a:prstGeom prst="rect">
                          <a:avLst/>
                        </a:prstGeom>
                        <a:solidFill>
                          <a:srgbClr val="FFFFFF"/>
                        </a:solidFill>
                        <a:ln w="9525">
                          <a:noFill/>
                          <a:miter lim="800000"/>
                          <a:headEnd/>
                          <a:tailEnd/>
                        </a:ln>
                      </wps:spPr>
                      <wps:txbx>
                        <w:txbxContent>
                          <w:p w14:paraId="4DE67F9B" w14:textId="77777777" w:rsidR="003E4A76" w:rsidRDefault="003E4A76" w:rsidP="003E4A76">
                            <w:r>
                              <w:t>いずれかに〇をつける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5B526" id="_x0000_s1027" type="#_x0000_t202" style="position:absolute;margin-left:355.3pt;margin-top:9.65pt;width:146.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" stroked="f">
                <v:textbox style="mso-fit-shape-to-text:t">
                  <w:txbxContent>
                    <w:p w:rsidR="003E4A76" w:rsidRDefault="003E4A76" w:rsidP="003E4A76">
                      <w:r>
                        <w:t>いずれかに〇をつける</w:t>
                      </w:r>
                    </w:p>
                  </w:txbxContent>
                </v:textbox>
                <w10:wrap anchorx="margin"/>
              </v:shape>
            </w:pict>
          </mc:Fallback>
        </mc:AlternateContent>
      </w:r>
      <w:r>
        <w:rPr>
          <w:rFonts w:hint="eastAsia"/>
          <w:sz w:val="28"/>
        </w:rPr>
        <w:t>3</w:t>
      </w:r>
      <w:r>
        <w:rPr>
          <w:rFonts w:hint="eastAsia"/>
          <w:sz w:val="28"/>
        </w:rPr>
        <w:t>．暴力団員等について</w:t>
      </w:r>
    </w:p>
    <w:p w14:paraId="22D5AB03" w14:textId="77777777" w:rsidR="003E4A76" w:rsidRDefault="003E4A76" w:rsidP="00A95709">
      <w:pPr>
        <w:jc w:val="left"/>
        <w:rPr>
          <w:sz w:val="28"/>
        </w:rPr>
      </w:pPr>
      <w:r>
        <w:rPr>
          <w:rFonts w:hint="eastAsia"/>
          <w:sz w:val="28"/>
        </w:rPr>
        <w:t xml:space="preserve">　　　　暴力団員等に該当する者であるか</w:t>
      </w:r>
      <w:r w:rsidRPr="00A95709">
        <w:rPr>
          <w:rFonts w:hint="eastAsia"/>
          <w:sz w:val="28"/>
        </w:rPr>
        <w:t xml:space="preserve">　　　　　　　無　</w:t>
      </w:r>
      <w:r>
        <w:rPr>
          <w:rFonts w:hint="eastAsia"/>
          <w:sz w:val="28"/>
        </w:rPr>
        <w:t xml:space="preserve">　</w:t>
      </w:r>
      <w:r w:rsidRPr="00A95709">
        <w:rPr>
          <w:rFonts w:hint="eastAsia"/>
          <w:sz w:val="28"/>
        </w:rPr>
        <w:t>・</w:t>
      </w:r>
      <w:r>
        <w:rPr>
          <w:rFonts w:hint="eastAsia"/>
          <w:sz w:val="28"/>
        </w:rPr>
        <w:t xml:space="preserve">　</w:t>
      </w:r>
      <w:r w:rsidRPr="00A95709">
        <w:rPr>
          <w:rFonts w:hint="eastAsia"/>
          <w:sz w:val="28"/>
        </w:rPr>
        <w:t xml:space="preserve">　有</w:t>
      </w:r>
    </w:p>
    <w:p w14:paraId="7A0E6029" w14:textId="77777777" w:rsidR="003E4A76" w:rsidRDefault="003E4A76" w:rsidP="003E4A76">
      <w:pPr>
        <w:jc w:val="left"/>
        <w:rPr>
          <w:sz w:val="28"/>
        </w:rPr>
      </w:pPr>
      <w:r>
        <w:rPr>
          <w:rFonts w:hint="eastAsia"/>
          <w:sz w:val="28"/>
        </w:rPr>
        <w:t xml:space="preserve">　　　　</w:t>
      </w:r>
      <w:r w:rsidRPr="003E4A76">
        <w:rPr>
          <w:rFonts w:hint="eastAsia"/>
          <w:sz w:val="28"/>
        </w:rPr>
        <w:t>暴力団員等がその事業活動を実質上支配する者であるか</w:t>
      </w:r>
    </w:p>
    <w:p w14:paraId="148C0F71" w14:textId="77777777" w:rsidR="003E4A76" w:rsidRDefault="003E4A76" w:rsidP="003E4A76">
      <w:pPr>
        <w:jc w:val="left"/>
        <w:rPr>
          <w:sz w:val="28"/>
        </w:rPr>
      </w:pPr>
      <w:r>
        <w:rPr>
          <w:rFonts w:hint="eastAsia"/>
          <w:sz w:val="28"/>
        </w:rPr>
        <w:t xml:space="preserve">　　　　　　　　</w:t>
      </w:r>
      <w:r w:rsidRPr="00A95709">
        <w:rPr>
          <w:rFonts w:hint="eastAsia"/>
          <w:sz w:val="28"/>
        </w:rPr>
        <w:t xml:space="preserve">　　　　　　　　</w:t>
      </w:r>
      <w:r>
        <w:rPr>
          <w:rFonts w:hint="eastAsia"/>
          <w:sz w:val="28"/>
        </w:rPr>
        <w:t xml:space="preserve">　　　　　</w:t>
      </w:r>
      <w:r w:rsidRPr="00A95709">
        <w:rPr>
          <w:rFonts w:hint="eastAsia"/>
          <w:sz w:val="28"/>
        </w:rPr>
        <w:t xml:space="preserve">　　　　　無　</w:t>
      </w:r>
      <w:r>
        <w:rPr>
          <w:rFonts w:hint="eastAsia"/>
          <w:sz w:val="28"/>
        </w:rPr>
        <w:t xml:space="preserve">　</w:t>
      </w:r>
      <w:r w:rsidRPr="00A95709">
        <w:rPr>
          <w:rFonts w:hint="eastAsia"/>
          <w:sz w:val="28"/>
        </w:rPr>
        <w:t>・</w:t>
      </w:r>
      <w:r>
        <w:rPr>
          <w:rFonts w:hint="eastAsia"/>
          <w:sz w:val="28"/>
        </w:rPr>
        <w:t xml:space="preserve">　</w:t>
      </w:r>
      <w:r w:rsidRPr="00A95709">
        <w:rPr>
          <w:rFonts w:hint="eastAsia"/>
          <w:sz w:val="28"/>
        </w:rPr>
        <w:t xml:space="preserve">　有</w:t>
      </w:r>
    </w:p>
    <w:p w14:paraId="5C390FFB" w14:textId="77777777" w:rsidR="001B032A" w:rsidRDefault="001B032A" w:rsidP="003E4A76">
      <w:pPr>
        <w:jc w:val="left"/>
        <w:rPr>
          <w:sz w:val="28"/>
        </w:rPr>
      </w:pPr>
    </w:p>
    <w:p w14:paraId="1426F74A" w14:textId="77777777" w:rsidR="001B032A" w:rsidRDefault="001B032A" w:rsidP="001B032A">
      <w:pPr>
        <w:jc w:val="right"/>
        <w:rPr>
          <w:sz w:val="22"/>
        </w:rPr>
      </w:pPr>
    </w:p>
    <w:p w14:paraId="35E982F6" w14:textId="77777777" w:rsidR="003E4A76" w:rsidRPr="001B032A" w:rsidRDefault="001B032A" w:rsidP="001B032A">
      <w:pPr>
        <w:jc w:val="right"/>
      </w:pPr>
      <w:r w:rsidRPr="001B032A">
        <w:rPr>
          <w:rFonts w:hint="eastAsia"/>
          <w:sz w:val="24"/>
        </w:rPr>
        <w:t>※</w:t>
      </w:r>
      <w:r w:rsidRPr="001B032A">
        <w:rPr>
          <w:rFonts w:hint="eastAsia"/>
          <w:sz w:val="24"/>
        </w:rPr>
        <w:t>1</w:t>
      </w:r>
      <w:r w:rsidRPr="001B032A">
        <w:rPr>
          <w:rFonts w:hint="eastAsia"/>
          <w:sz w:val="24"/>
        </w:rPr>
        <w:t xml:space="preserve">　</w:t>
      </w:r>
      <w:r>
        <w:rPr>
          <w:rFonts w:hint="eastAsia"/>
          <w:sz w:val="24"/>
        </w:rPr>
        <w:t>漁業に</w:t>
      </w:r>
      <w:r w:rsidRPr="001B032A">
        <w:rPr>
          <w:rFonts w:hint="eastAsia"/>
          <w:sz w:val="24"/>
        </w:rPr>
        <w:t>関</w:t>
      </w:r>
      <w:r>
        <w:rPr>
          <w:rFonts w:hint="eastAsia"/>
          <w:sz w:val="24"/>
        </w:rPr>
        <w:t>する</w:t>
      </w:r>
      <w:r w:rsidRPr="001B032A">
        <w:rPr>
          <w:rFonts w:hint="eastAsia"/>
          <w:sz w:val="24"/>
        </w:rPr>
        <w:t>法令</w:t>
      </w:r>
      <w:r>
        <w:rPr>
          <w:rFonts w:hint="eastAsia"/>
          <w:sz w:val="24"/>
        </w:rPr>
        <w:t>および労働に関する法令</w:t>
      </w:r>
      <w:r w:rsidRPr="001B032A">
        <w:rPr>
          <w:rFonts w:hint="eastAsia"/>
          <w:sz w:val="24"/>
        </w:rPr>
        <w:t>については裏面</w:t>
      </w:r>
      <w:r>
        <w:rPr>
          <w:rFonts w:hint="eastAsia"/>
          <w:sz w:val="24"/>
        </w:rPr>
        <w:t>のリスト</w:t>
      </w:r>
      <w:r w:rsidRPr="001B032A">
        <w:rPr>
          <w:rFonts w:hint="eastAsia"/>
          <w:sz w:val="24"/>
        </w:rPr>
        <w:t>を参照</w:t>
      </w:r>
      <w:r>
        <w:rPr>
          <w:rFonts w:hint="eastAsia"/>
          <w:sz w:val="24"/>
        </w:rPr>
        <w:t>ください。</w:t>
      </w:r>
    </w:p>
    <w:p w14:paraId="5A51F03B" w14:textId="77777777" w:rsidR="003E4A76" w:rsidRDefault="003E4A76" w:rsidP="003E4A76">
      <w:pPr>
        <w:jc w:val="left"/>
      </w:pPr>
      <w:r>
        <w:lastRenderedPageBreak/>
        <w:t>【</w:t>
      </w:r>
      <w:r w:rsidR="001B032A">
        <w:rPr>
          <w:rFonts w:hint="eastAsia"/>
        </w:rPr>
        <w:t>関係法令リスト</w:t>
      </w:r>
      <w:r>
        <w:t>】</w:t>
      </w:r>
    </w:p>
    <w:p w14:paraId="1479F19C" w14:textId="77777777" w:rsidR="00CE619F" w:rsidRDefault="00CE619F" w:rsidP="003E4A76">
      <w:pPr>
        <w:jc w:val="left"/>
      </w:pPr>
    </w:p>
    <w:p w14:paraId="2536AFE9" w14:textId="77777777" w:rsidR="003E4A76" w:rsidRDefault="003E4A76" w:rsidP="003E4A76">
      <w:pPr>
        <w:jc w:val="left"/>
      </w:pPr>
      <w:r>
        <w:t>漁業関係法令リスト</w:t>
      </w:r>
    </w:p>
    <w:p w14:paraId="3E074700" w14:textId="77777777" w:rsidR="003E4A76" w:rsidRDefault="001B032A" w:rsidP="001B032A">
      <w:pPr>
        <w:jc w:val="left"/>
      </w:pPr>
      <w:r>
        <w:rPr>
          <w:rFonts w:hint="eastAsia"/>
        </w:rPr>
        <w:t>・</w:t>
      </w:r>
      <w:r w:rsidR="003E4A76">
        <w:t>漁業法（昭和</w:t>
      </w:r>
      <w:r w:rsidR="003E4A76">
        <w:t>24</w:t>
      </w:r>
      <w:r w:rsidR="003E4A76">
        <w:t>年法律第</w:t>
      </w:r>
      <w:r w:rsidR="003E4A76">
        <w:t>267</w:t>
      </w:r>
      <w:r w:rsidR="003E4A76">
        <w:t>号）</w:t>
      </w:r>
    </w:p>
    <w:p w14:paraId="383B9E2C" w14:textId="77777777" w:rsidR="003E4A76" w:rsidRDefault="001B032A" w:rsidP="001B032A">
      <w:pPr>
        <w:jc w:val="left"/>
      </w:pPr>
      <w:r>
        <w:rPr>
          <w:rFonts w:hint="eastAsia"/>
        </w:rPr>
        <w:t>・</w:t>
      </w:r>
      <w:r w:rsidR="003E4A76">
        <w:t>水産資源保護法</w:t>
      </w:r>
      <w:r w:rsidR="003E4A76">
        <w:t xml:space="preserve"> </w:t>
      </w:r>
      <w:r w:rsidR="003E4A76">
        <w:t>（昭和</w:t>
      </w:r>
      <w:r w:rsidR="003E4A76">
        <w:t>26</w:t>
      </w:r>
      <w:r w:rsidR="003E4A76">
        <w:t>年法律第</w:t>
      </w:r>
      <w:r w:rsidR="003E4A76">
        <w:t>313</w:t>
      </w:r>
      <w:r w:rsidR="003E4A76">
        <w:t>号）</w:t>
      </w:r>
    </w:p>
    <w:p w14:paraId="622FC949" w14:textId="77777777" w:rsidR="003E4A76" w:rsidRDefault="001B032A" w:rsidP="001B032A">
      <w:pPr>
        <w:jc w:val="left"/>
      </w:pPr>
      <w:r>
        <w:rPr>
          <w:rFonts w:hint="eastAsia"/>
        </w:rPr>
        <w:t>・</w:t>
      </w:r>
      <w:r w:rsidR="003E4A76">
        <w:t>臘虎膃肭獣猟獲取締法</w:t>
      </w:r>
      <w:r w:rsidR="003E4A76">
        <w:t xml:space="preserve"> </w:t>
      </w:r>
      <w:r w:rsidR="003E4A76">
        <w:t>（明治</w:t>
      </w:r>
      <w:r w:rsidR="003E4A76">
        <w:t>45</w:t>
      </w:r>
      <w:r w:rsidR="003E4A76">
        <w:t>年法律第</w:t>
      </w:r>
      <w:r w:rsidR="003E4A76">
        <w:t>21</w:t>
      </w:r>
      <w:r w:rsidR="003E4A76">
        <w:t>号）</w:t>
      </w:r>
    </w:p>
    <w:p w14:paraId="5E49E469" w14:textId="77777777" w:rsidR="003E4A76" w:rsidRDefault="001B032A" w:rsidP="001B032A">
      <w:pPr>
        <w:jc w:val="left"/>
      </w:pPr>
      <w:r>
        <w:rPr>
          <w:rFonts w:hint="eastAsia"/>
        </w:rPr>
        <w:t>・</w:t>
      </w:r>
      <w:r w:rsidR="003E4A76">
        <w:t>外国人漁業の規制に関する法律</w:t>
      </w:r>
      <w:r w:rsidR="003E4A76">
        <w:t xml:space="preserve"> </w:t>
      </w:r>
      <w:r w:rsidR="003E4A76">
        <w:t>（昭和</w:t>
      </w:r>
      <w:r w:rsidR="003E4A76">
        <w:t>42</w:t>
      </w:r>
      <w:r w:rsidR="003E4A76">
        <w:t>年法律第</w:t>
      </w:r>
      <w:r w:rsidR="003E4A76">
        <w:t>60</w:t>
      </w:r>
      <w:r w:rsidR="003E4A76">
        <w:t>号）</w:t>
      </w:r>
    </w:p>
    <w:p w14:paraId="53CC89C1" w14:textId="77777777" w:rsidR="003E4A76" w:rsidRDefault="001B032A" w:rsidP="001B032A">
      <w:pPr>
        <w:jc w:val="left"/>
      </w:pPr>
      <w:r>
        <w:rPr>
          <w:rFonts w:hint="eastAsia"/>
        </w:rPr>
        <w:t>・</w:t>
      </w:r>
      <w:r w:rsidR="003E4A76">
        <w:t>排他的経済水域における漁業等に関する主権的権利の行使等に関する法律</w:t>
      </w:r>
      <w:r w:rsidR="003E4A76">
        <w:t xml:space="preserve"> </w:t>
      </w:r>
      <w:r w:rsidR="003E4A76">
        <w:t>（平成</w:t>
      </w:r>
      <w:r w:rsidR="003E4A76">
        <w:t>8</w:t>
      </w:r>
      <w:r w:rsidR="003E4A76">
        <w:t>年法律第</w:t>
      </w:r>
      <w:r w:rsidR="003E4A76">
        <w:t>76</w:t>
      </w:r>
      <w:r w:rsidR="003E4A76">
        <w:t>号）</w:t>
      </w:r>
    </w:p>
    <w:p w14:paraId="68CD8362" w14:textId="77777777" w:rsidR="003E4A76" w:rsidRDefault="001B032A" w:rsidP="001B032A">
      <w:pPr>
        <w:jc w:val="left"/>
      </w:pPr>
      <w:r>
        <w:rPr>
          <w:rFonts w:hint="eastAsia"/>
        </w:rPr>
        <w:t>・</w:t>
      </w:r>
      <w:r w:rsidR="003E4A76">
        <w:rPr>
          <w:rFonts w:hint="eastAsia"/>
        </w:rPr>
        <w:t>海洋生物資源の保存及び管理に関する法律</w:t>
      </w:r>
      <w:r w:rsidR="003E4A76">
        <w:rPr>
          <w:rFonts w:hint="eastAsia"/>
        </w:rPr>
        <w:t xml:space="preserve"> </w:t>
      </w:r>
      <w:r w:rsidR="003E4A76">
        <w:rPr>
          <w:rFonts w:hint="eastAsia"/>
        </w:rPr>
        <w:t>（平成</w:t>
      </w:r>
      <w:r w:rsidR="003E4A76">
        <w:rPr>
          <w:rFonts w:hint="eastAsia"/>
        </w:rPr>
        <w:t>8</w:t>
      </w:r>
      <w:r w:rsidR="003E4A76">
        <w:rPr>
          <w:rFonts w:hint="eastAsia"/>
        </w:rPr>
        <w:t>年法律</w:t>
      </w:r>
      <w:r w:rsidR="003E4A76">
        <w:rPr>
          <w:rFonts w:hint="eastAsia"/>
        </w:rPr>
        <w:t>77</w:t>
      </w:r>
      <w:r w:rsidR="003E4A76">
        <w:rPr>
          <w:rFonts w:hint="eastAsia"/>
        </w:rPr>
        <w:t>号）</w:t>
      </w:r>
    </w:p>
    <w:p w14:paraId="2F363160" w14:textId="77777777" w:rsidR="003E4A76" w:rsidRDefault="001B032A" w:rsidP="001B032A">
      <w:pPr>
        <w:jc w:val="left"/>
      </w:pPr>
      <w:r>
        <w:rPr>
          <w:rFonts w:hint="eastAsia"/>
        </w:rPr>
        <w:t>・</w:t>
      </w:r>
      <w:r w:rsidR="003E4A76">
        <w:rPr>
          <w:rFonts w:hint="eastAsia"/>
        </w:rPr>
        <w:t>持続的養殖生産確保法</w:t>
      </w:r>
      <w:r w:rsidR="003E4A76">
        <w:rPr>
          <w:rFonts w:hint="eastAsia"/>
        </w:rPr>
        <w:t xml:space="preserve"> </w:t>
      </w:r>
      <w:r w:rsidR="003E4A76">
        <w:rPr>
          <w:rFonts w:hint="eastAsia"/>
        </w:rPr>
        <w:t>（平成</w:t>
      </w:r>
      <w:r w:rsidR="003E4A76">
        <w:rPr>
          <w:rFonts w:hint="eastAsia"/>
        </w:rPr>
        <w:t>11</w:t>
      </w:r>
      <w:r w:rsidR="003E4A76">
        <w:rPr>
          <w:rFonts w:hint="eastAsia"/>
        </w:rPr>
        <w:t>年法律第</w:t>
      </w:r>
      <w:r w:rsidR="003E4A76">
        <w:rPr>
          <w:rFonts w:hint="eastAsia"/>
        </w:rPr>
        <w:t>51</w:t>
      </w:r>
      <w:r w:rsidR="003E4A76">
        <w:rPr>
          <w:rFonts w:hint="eastAsia"/>
        </w:rPr>
        <w:t>号）</w:t>
      </w:r>
    </w:p>
    <w:p w14:paraId="4D11037F" w14:textId="256EC604" w:rsidR="003E4A76" w:rsidRDefault="001B032A" w:rsidP="001B032A">
      <w:pPr>
        <w:jc w:val="left"/>
      </w:pPr>
      <w:r>
        <w:rPr>
          <w:rFonts w:hint="eastAsia"/>
        </w:rPr>
        <w:t>・</w:t>
      </w:r>
      <w:r w:rsidR="003E4A76">
        <w:rPr>
          <w:rFonts w:hint="eastAsia"/>
        </w:rPr>
        <w:t>内水面漁業の振興に関する法律（平成</w:t>
      </w:r>
      <w:r w:rsidR="003E4A76">
        <w:rPr>
          <w:rFonts w:hint="eastAsia"/>
        </w:rPr>
        <w:t>26</w:t>
      </w:r>
      <w:r w:rsidR="003E4A76">
        <w:rPr>
          <w:rFonts w:hint="eastAsia"/>
        </w:rPr>
        <w:t>年法律</w:t>
      </w:r>
      <w:r w:rsidR="003E4A76">
        <w:rPr>
          <w:rFonts w:hint="eastAsia"/>
        </w:rPr>
        <w:t>103</w:t>
      </w:r>
      <w:r w:rsidR="003E4A76">
        <w:rPr>
          <w:rFonts w:hint="eastAsia"/>
        </w:rPr>
        <w:t>号）</w:t>
      </w:r>
    </w:p>
    <w:p w14:paraId="25AF5DFF" w14:textId="5A0B33BD" w:rsidR="00A377A2" w:rsidRDefault="00A377A2" w:rsidP="001B032A">
      <w:pPr>
        <w:jc w:val="left"/>
        <w:rPr>
          <w:rFonts w:hint="eastAsia"/>
        </w:rPr>
      </w:pPr>
      <w:r>
        <w:rPr>
          <w:rFonts w:hint="eastAsia"/>
        </w:rPr>
        <w:t>・特定水産動植物等の国内流通の適正化等に関する法律（令和２年法律第</w:t>
      </w:r>
      <w:r>
        <w:rPr>
          <w:rFonts w:hint="eastAsia"/>
        </w:rPr>
        <w:t>79</w:t>
      </w:r>
      <w:r>
        <w:rPr>
          <w:rFonts w:hint="eastAsia"/>
        </w:rPr>
        <w:t>号）</w:t>
      </w:r>
    </w:p>
    <w:p w14:paraId="20BFEDE3" w14:textId="77777777" w:rsidR="003E4A76" w:rsidRDefault="00CE619F" w:rsidP="001B032A">
      <w:pPr>
        <w:ind w:firstLineChars="300" w:firstLine="630"/>
        <w:jc w:val="left"/>
      </w:pPr>
      <w:r>
        <w:rPr>
          <w:rFonts w:hint="eastAsia"/>
        </w:rPr>
        <w:t>他これらの法律に基づく命令</w:t>
      </w:r>
    </w:p>
    <w:p w14:paraId="7E15F3A1" w14:textId="77777777" w:rsidR="003E4A76" w:rsidRDefault="001B032A" w:rsidP="001B032A">
      <w:pPr>
        <w:ind w:firstLineChars="500" w:firstLine="1050"/>
        <w:jc w:val="left"/>
      </w:pPr>
      <w:r>
        <w:rPr>
          <w:rFonts w:hint="eastAsia"/>
        </w:rPr>
        <w:t>・</w:t>
      </w:r>
      <w:r w:rsidR="003E4A76">
        <w:rPr>
          <w:rFonts w:hint="eastAsia"/>
        </w:rPr>
        <w:t>指定漁業の許可及び取締り等に関する省令（昭和</w:t>
      </w:r>
      <w:r w:rsidR="003E4A76">
        <w:rPr>
          <w:rFonts w:hint="eastAsia"/>
        </w:rPr>
        <w:t>38</w:t>
      </w:r>
      <w:r w:rsidR="003E4A76">
        <w:rPr>
          <w:rFonts w:hint="eastAsia"/>
        </w:rPr>
        <w:t>年農林省令第</w:t>
      </w:r>
      <w:r w:rsidR="003E4A76">
        <w:rPr>
          <w:rFonts w:hint="eastAsia"/>
        </w:rPr>
        <w:t>5</w:t>
      </w:r>
      <w:r w:rsidR="003E4A76">
        <w:rPr>
          <w:rFonts w:hint="eastAsia"/>
        </w:rPr>
        <w:t>号）</w:t>
      </w:r>
    </w:p>
    <w:p w14:paraId="2B306359" w14:textId="77777777" w:rsidR="00945ADE" w:rsidRDefault="00945ADE" w:rsidP="001B032A">
      <w:pPr>
        <w:ind w:firstLineChars="500" w:firstLine="1050"/>
        <w:jc w:val="left"/>
      </w:pPr>
      <w:r>
        <w:rPr>
          <w:rFonts w:hint="eastAsia"/>
        </w:rPr>
        <w:t>・漁業の許可及び取締り等に関する省令（昭和</w:t>
      </w:r>
      <w:r>
        <w:rPr>
          <w:rFonts w:hint="eastAsia"/>
        </w:rPr>
        <w:t>38</w:t>
      </w:r>
      <w:r>
        <w:rPr>
          <w:rFonts w:hint="eastAsia"/>
        </w:rPr>
        <w:t>年農林省令第</w:t>
      </w:r>
      <w:r>
        <w:rPr>
          <w:rFonts w:hint="eastAsia"/>
        </w:rPr>
        <w:t>5</w:t>
      </w:r>
      <w:r>
        <w:rPr>
          <w:rFonts w:hint="eastAsia"/>
        </w:rPr>
        <w:t>号）</w:t>
      </w:r>
    </w:p>
    <w:p w14:paraId="7A600A8C" w14:textId="77777777" w:rsidR="003E4A76" w:rsidRDefault="001B032A" w:rsidP="00CE619F">
      <w:pPr>
        <w:ind w:firstLineChars="500" w:firstLine="1050"/>
        <w:jc w:val="left"/>
      </w:pPr>
      <w:r>
        <w:rPr>
          <w:rFonts w:hint="eastAsia"/>
        </w:rPr>
        <w:t>・</w:t>
      </w:r>
      <w:r w:rsidR="00CE619F">
        <w:t>特定大臣許可漁業等の取締りに関する省令（平成</w:t>
      </w:r>
      <w:r w:rsidR="00CE619F">
        <w:t>6</w:t>
      </w:r>
      <w:r w:rsidR="00CE619F">
        <w:t>年農林水産省令第</w:t>
      </w:r>
      <w:r w:rsidR="00CE619F">
        <w:rPr>
          <w:rFonts w:hint="eastAsia"/>
        </w:rPr>
        <w:t>54</w:t>
      </w:r>
      <w:r w:rsidR="00CE619F">
        <w:rPr>
          <w:rFonts w:hint="eastAsia"/>
        </w:rPr>
        <w:t>号）</w:t>
      </w:r>
    </w:p>
    <w:p w14:paraId="5181860F" w14:textId="77777777" w:rsidR="003E4A76" w:rsidRDefault="001B032A" w:rsidP="00CE619F">
      <w:pPr>
        <w:ind w:firstLineChars="500" w:firstLine="1050"/>
        <w:jc w:val="left"/>
      </w:pPr>
      <w:r>
        <w:rPr>
          <w:rFonts w:hint="eastAsia"/>
        </w:rPr>
        <w:t>・</w:t>
      </w:r>
      <w:r w:rsidR="00CE619F">
        <w:t>小型機船底びき網漁業取締規則（昭和</w:t>
      </w:r>
      <w:r w:rsidR="00CE619F">
        <w:t>27</w:t>
      </w:r>
      <w:r w:rsidR="00CE619F">
        <w:t>年農林省令第</w:t>
      </w:r>
      <w:r w:rsidR="00CE619F">
        <w:t>6</w:t>
      </w:r>
      <w:r w:rsidR="00CE619F">
        <w:t>号）</w:t>
      </w:r>
    </w:p>
    <w:p w14:paraId="7100C82F" w14:textId="77777777" w:rsidR="00CE619F" w:rsidRDefault="001B032A" w:rsidP="00CE619F">
      <w:pPr>
        <w:ind w:firstLineChars="500" w:firstLine="1050"/>
        <w:jc w:val="left"/>
      </w:pPr>
      <w:r>
        <w:rPr>
          <w:rFonts w:hint="eastAsia"/>
        </w:rPr>
        <w:t>・</w:t>
      </w:r>
      <w:r w:rsidR="00CE619F">
        <w:t>瀬戸内海漁業取締規則（昭和</w:t>
      </w:r>
      <w:r w:rsidR="00CE619F">
        <w:t>26</w:t>
      </w:r>
      <w:r w:rsidR="00CE619F">
        <w:t>年農林省令第</w:t>
      </w:r>
      <w:r w:rsidR="00CE619F">
        <w:t>62</w:t>
      </w:r>
      <w:r w:rsidR="00CE619F">
        <w:t>号）</w:t>
      </w:r>
    </w:p>
    <w:p w14:paraId="460CB201" w14:textId="77777777" w:rsidR="00CE619F" w:rsidRDefault="001B032A" w:rsidP="00CE619F">
      <w:pPr>
        <w:ind w:firstLineChars="500" w:firstLine="1050"/>
        <w:jc w:val="left"/>
      </w:pPr>
      <w:r>
        <w:rPr>
          <w:rFonts w:hint="eastAsia"/>
        </w:rPr>
        <w:t>・</w:t>
      </w:r>
      <w:r w:rsidR="00CE619F">
        <w:t>水産資源保護法施行規則（昭和</w:t>
      </w:r>
      <w:r w:rsidR="00CE619F">
        <w:t>27</w:t>
      </w:r>
      <w:r w:rsidR="00CE619F">
        <w:t>年農林省令第</w:t>
      </w:r>
      <w:r w:rsidR="00CE619F">
        <w:t>44</w:t>
      </w:r>
      <w:r w:rsidR="00CE619F">
        <w:t>号）</w:t>
      </w:r>
    </w:p>
    <w:p w14:paraId="70159ED0" w14:textId="77777777" w:rsidR="00CE619F" w:rsidRDefault="001B032A" w:rsidP="00CE619F">
      <w:pPr>
        <w:ind w:firstLineChars="500" w:firstLine="1050"/>
        <w:jc w:val="left"/>
      </w:pPr>
      <w:r>
        <w:rPr>
          <w:rFonts w:hint="eastAsia"/>
        </w:rPr>
        <w:t>・</w:t>
      </w:r>
      <w:r w:rsidR="00CE619F">
        <w:t>いるか猟獲取締規則（昭和</w:t>
      </w:r>
      <w:r w:rsidR="00CE619F">
        <w:t>34</w:t>
      </w:r>
      <w:r w:rsidR="00CE619F">
        <w:t>年農林省令第</w:t>
      </w:r>
      <w:r w:rsidR="00CE619F">
        <w:t>4</w:t>
      </w:r>
      <w:r w:rsidR="00CE619F">
        <w:t>号）</w:t>
      </w:r>
    </w:p>
    <w:p w14:paraId="087A7239" w14:textId="77777777" w:rsidR="00CE619F" w:rsidRDefault="001B032A" w:rsidP="00CE619F">
      <w:pPr>
        <w:ind w:firstLineChars="500" w:firstLine="1050"/>
        <w:jc w:val="left"/>
      </w:pPr>
      <w:r>
        <w:rPr>
          <w:rFonts w:hint="eastAsia"/>
        </w:rPr>
        <w:t>・</w:t>
      </w:r>
      <w:r w:rsidR="00CE619F">
        <w:t>「タラバ」蟹類採捕取締規則（昭和</w:t>
      </w:r>
      <w:r w:rsidR="00CE619F">
        <w:t>8</w:t>
      </w:r>
      <w:r w:rsidR="00CE619F">
        <w:t>年農林省令第</w:t>
      </w:r>
      <w:r w:rsidR="00CE619F">
        <w:t>9</w:t>
      </w:r>
      <w:r w:rsidR="00CE619F">
        <w:t>号）</w:t>
      </w:r>
    </w:p>
    <w:p w14:paraId="5C7CB478" w14:textId="77777777" w:rsidR="00CE619F" w:rsidRDefault="001B032A" w:rsidP="00CE619F">
      <w:pPr>
        <w:ind w:firstLineChars="500" w:firstLine="1050"/>
        <w:jc w:val="left"/>
      </w:pPr>
      <w:r>
        <w:rPr>
          <w:rFonts w:hint="eastAsia"/>
        </w:rPr>
        <w:t>・</w:t>
      </w:r>
      <w:r w:rsidR="00CE619F">
        <w:t>各都道府県漁業調整規則</w:t>
      </w:r>
    </w:p>
    <w:p w14:paraId="37244F8A" w14:textId="77777777" w:rsidR="00CE619F" w:rsidRDefault="001B032A" w:rsidP="00CE619F">
      <w:pPr>
        <w:ind w:firstLineChars="500" w:firstLine="1050"/>
        <w:jc w:val="left"/>
      </w:pPr>
      <w:r>
        <w:rPr>
          <w:rFonts w:hint="eastAsia"/>
        </w:rPr>
        <w:t>・</w:t>
      </w:r>
      <w:r w:rsidR="00CE619F">
        <w:t>各都道府県内水面漁業調整規則</w:t>
      </w:r>
    </w:p>
    <w:p w14:paraId="070C22D9" w14:textId="77777777" w:rsidR="00CE619F" w:rsidRDefault="00CE619F" w:rsidP="00CE619F">
      <w:pPr>
        <w:jc w:val="left"/>
      </w:pPr>
    </w:p>
    <w:p w14:paraId="77A19DC5" w14:textId="77777777" w:rsidR="00CE619F" w:rsidRDefault="00CE619F" w:rsidP="00CE619F">
      <w:pPr>
        <w:jc w:val="left"/>
      </w:pPr>
      <w:r>
        <w:t>労働関係法令リスト</w:t>
      </w:r>
    </w:p>
    <w:p w14:paraId="0E2E7E96" w14:textId="77777777" w:rsidR="003E4A76" w:rsidRDefault="001B032A" w:rsidP="001B032A">
      <w:pPr>
        <w:jc w:val="left"/>
      </w:pPr>
      <w:r>
        <w:rPr>
          <w:rFonts w:hint="eastAsia"/>
        </w:rPr>
        <w:t>・</w:t>
      </w:r>
      <w:r w:rsidR="00CE619F">
        <w:t>健康保険法</w:t>
      </w:r>
      <w:r w:rsidR="00CE619F">
        <w:t xml:space="preserve"> </w:t>
      </w:r>
      <w:r w:rsidR="00CE619F">
        <w:t>（大正</w:t>
      </w:r>
      <w:r w:rsidR="00CE619F">
        <w:t>11</w:t>
      </w:r>
      <w:r w:rsidR="00CE619F">
        <w:t>年法律第</w:t>
      </w:r>
      <w:r w:rsidR="00CE619F">
        <w:t>70</w:t>
      </w:r>
      <w:r w:rsidR="00CE619F">
        <w:t>号）</w:t>
      </w:r>
    </w:p>
    <w:p w14:paraId="28BB0940" w14:textId="77777777" w:rsidR="003E4A76" w:rsidRDefault="001B032A" w:rsidP="001B032A">
      <w:pPr>
        <w:jc w:val="left"/>
      </w:pPr>
      <w:r>
        <w:rPr>
          <w:rFonts w:hint="eastAsia"/>
        </w:rPr>
        <w:t>・</w:t>
      </w:r>
      <w:r w:rsidR="00CE619F">
        <w:t>船舶安全法</w:t>
      </w:r>
      <w:r w:rsidR="00CE619F">
        <w:t xml:space="preserve"> </w:t>
      </w:r>
      <w:r w:rsidR="00CE619F">
        <w:t>（昭和</w:t>
      </w:r>
      <w:r w:rsidR="00CE619F">
        <w:t>8</w:t>
      </w:r>
      <w:r w:rsidR="00CE619F">
        <w:t>年法律第</w:t>
      </w:r>
      <w:r w:rsidR="00CE619F">
        <w:t>11</w:t>
      </w:r>
      <w:r w:rsidR="00CE619F">
        <w:t>号）</w:t>
      </w:r>
    </w:p>
    <w:p w14:paraId="2A5E9E0A" w14:textId="77777777" w:rsidR="003E4A76" w:rsidRDefault="001B032A" w:rsidP="001B032A">
      <w:pPr>
        <w:jc w:val="left"/>
      </w:pPr>
      <w:r>
        <w:rPr>
          <w:rFonts w:hint="eastAsia"/>
        </w:rPr>
        <w:t>・</w:t>
      </w:r>
      <w:r w:rsidR="00CE619F">
        <w:t>船員保険法</w:t>
      </w:r>
      <w:r w:rsidR="00CE619F">
        <w:t xml:space="preserve"> </w:t>
      </w:r>
      <w:r w:rsidR="00CE619F">
        <w:t>（昭和</w:t>
      </w:r>
      <w:r w:rsidR="00CE619F">
        <w:t>14</w:t>
      </w:r>
      <w:r w:rsidR="00CE619F">
        <w:t>年法律第</w:t>
      </w:r>
      <w:r w:rsidR="00CE619F">
        <w:t>73</w:t>
      </w:r>
      <w:r w:rsidR="00CE619F">
        <w:t>号）</w:t>
      </w:r>
    </w:p>
    <w:p w14:paraId="0AE1AB8B" w14:textId="77777777" w:rsidR="003E4A76" w:rsidRDefault="001B032A" w:rsidP="001B032A">
      <w:pPr>
        <w:jc w:val="left"/>
      </w:pPr>
      <w:r>
        <w:rPr>
          <w:rFonts w:hint="eastAsia"/>
        </w:rPr>
        <w:t>・</w:t>
      </w:r>
      <w:r w:rsidR="00CE619F">
        <w:t>労働関係調整法</w:t>
      </w:r>
      <w:r w:rsidR="00CE619F">
        <w:t xml:space="preserve"> </w:t>
      </w:r>
      <w:r w:rsidR="00CE619F">
        <w:t>（昭和</w:t>
      </w:r>
      <w:r w:rsidR="00CE619F">
        <w:t>21</w:t>
      </w:r>
      <w:r w:rsidR="00CE619F">
        <w:t>年法律第</w:t>
      </w:r>
      <w:r w:rsidR="00CE619F">
        <w:t>25</w:t>
      </w:r>
      <w:r w:rsidR="00CE619F">
        <w:t>号）</w:t>
      </w:r>
    </w:p>
    <w:p w14:paraId="0E7EB908" w14:textId="77777777" w:rsidR="003E4A76" w:rsidRDefault="001B032A" w:rsidP="001B032A">
      <w:pPr>
        <w:jc w:val="left"/>
      </w:pPr>
      <w:r>
        <w:rPr>
          <w:rFonts w:hint="eastAsia"/>
        </w:rPr>
        <w:t>・</w:t>
      </w:r>
      <w:r w:rsidR="00CE619F">
        <w:t>労働基準法</w:t>
      </w:r>
      <w:r w:rsidR="00CE619F">
        <w:t xml:space="preserve"> </w:t>
      </w:r>
      <w:r w:rsidR="00CE619F">
        <w:t>（昭和</w:t>
      </w:r>
      <w:r w:rsidR="00CE619F">
        <w:t>22</w:t>
      </w:r>
      <w:r w:rsidR="00CE619F">
        <w:t>年法律第</w:t>
      </w:r>
      <w:r w:rsidR="00CE619F">
        <w:t>49</w:t>
      </w:r>
      <w:r w:rsidR="00CE619F">
        <w:t>号）</w:t>
      </w:r>
    </w:p>
    <w:p w14:paraId="2E8D30F6" w14:textId="77777777" w:rsidR="003E4A76" w:rsidRDefault="001B032A" w:rsidP="001B032A">
      <w:pPr>
        <w:jc w:val="left"/>
      </w:pPr>
      <w:r>
        <w:rPr>
          <w:rFonts w:hint="eastAsia"/>
        </w:rPr>
        <w:t>・</w:t>
      </w:r>
      <w:r w:rsidR="00CE619F">
        <w:t>労働者災害補償保険法</w:t>
      </w:r>
      <w:r w:rsidR="00CE619F">
        <w:t xml:space="preserve"> </w:t>
      </w:r>
      <w:r w:rsidR="00CE619F">
        <w:t>（昭和</w:t>
      </w:r>
      <w:r w:rsidR="00CE619F">
        <w:t>22</w:t>
      </w:r>
      <w:r w:rsidR="00CE619F">
        <w:t>年法律第</w:t>
      </w:r>
      <w:r w:rsidR="00CE619F">
        <w:t>50</w:t>
      </w:r>
      <w:r w:rsidR="00CE619F">
        <w:t>号）</w:t>
      </w:r>
    </w:p>
    <w:p w14:paraId="799C2B06" w14:textId="77777777" w:rsidR="003E4A76" w:rsidRDefault="001B032A" w:rsidP="001B032A">
      <w:pPr>
        <w:jc w:val="left"/>
      </w:pPr>
      <w:r>
        <w:rPr>
          <w:rFonts w:hint="eastAsia"/>
        </w:rPr>
        <w:t>・</w:t>
      </w:r>
      <w:r w:rsidR="00CE619F">
        <w:t>船員法</w:t>
      </w:r>
      <w:r w:rsidR="00CE619F">
        <w:t xml:space="preserve"> </w:t>
      </w:r>
      <w:r w:rsidR="00CE619F">
        <w:t>（昭和</w:t>
      </w:r>
      <w:r w:rsidR="00CE619F">
        <w:t>22</w:t>
      </w:r>
      <w:r w:rsidR="00CE619F">
        <w:t>年法律第</w:t>
      </w:r>
      <w:r w:rsidR="00CE619F">
        <w:t>100</w:t>
      </w:r>
      <w:r w:rsidR="00CE619F">
        <w:t>号）</w:t>
      </w:r>
    </w:p>
    <w:p w14:paraId="772B8754" w14:textId="77777777" w:rsidR="003E4A76" w:rsidRDefault="001B032A" w:rsidP="001B032A">
      <w:pPr>
        <w:jc w:val="left"/>
      </w:pPr>
      <w:r>
        <w:rPr>
          <w:rFonts w:hint="eastAsia"/>
        </w:rPr>
        <w:t>・</w:t>
      </w:r>
      <w:r w:rsidR="00CE619F">
        <w:t>船員職業安定法</w:t>
      </w:r>
      <w:r w:rsidR="00CE619F">
        <w:t xml:space="preserve"> </w:t>
      </w:r>
      <w:r w:rsidR="00CE619F">
        <w:t>（昭和</w:t>
      </w:r>
      <w:r w:rsidR="00CE619F">
        <w:t>23</w:t>
      </w:r>
      <w:r w:rsidR="00CE619F">
        <w:t>年法律第</w:t>
      </w:r>
      <w:r w:rsidR="00CE619F">
        <w:t>130</w:t>
      </w:r>
      <w:r w:rsidR="00CE619F">
        <w:t>号）</w:t>
      </w:r>
    </w:p>
    <w:p w14:paraId="5BF38EFC" w14:textId="77777777" w:rsidR="003E4A76" w:rsidRDefault="001B032A" w:rsidP="001B032A">
      <w:pPr>
        <w:jc w:val="left"/>
      </w:pPr>
      <w:r>
        <w:rPr>
          <w:rFonts w:hint="eastAsia"/>
        </w:rPr>
        <w:t>・</w:t>
      </w:r>
      <w:r w:rsidR="00CE619F">
        <w:t>労働組合法</w:t>
      </w:r>
      <w:r w:rsidR="00CE619F">
        <w:t xml:space="preserve"> </w:t>
      </w:r>
      <w:r w:rsidR="00CE619F">
        <w:t>（昭和</w:t>
      </w:r>
      <w:r w:rsidR="00CE619F">
        <w:t>24</w:t>
      </w:r>
      <w:r w:rsidR="00CE619F">
        <w:t>年法律第</w:t>
      </w:r>
      <w:r w:rsidR="00CE619F">
        <w:t>174</w:t>
      </w:r>
      <w:r w:rsidR="00CE619F">
        <w:t>号）</w:t>
      </w:r>
    </w:p>
    <w:p w14:paraId="29C141EC" w14:textId="77777777" w:rsidR="005C558A" w:rsidRDefault="001B032A" w:rsidP="001B032A">
      <w:pPr>
        <w:jc w:val="left"/>
      </w:pPr>
      <w:r>
        <w:rPr>
          <w:rFonts w:hint="eastAsia"/>
        </w:rPr>
        <w:t>・</w:t>
      </w:r>
      <w:r w:rsidR="00CE619F">
        <w:t>船舶職員及び小型船舶操縦者法</w:t>
      </w:r>
      <w:r w:rsidR="00CE619F">
        <w:t xml:space="preserve"> </w:t>
      </w:r>
      <w:r w:rsidR="00CE619F">
        <w:t>（昭和</w:t>
      </w:r>
      <w:r w:rsidR="00CE619F">
        <w:t>26</w:t>
      </w:r>
      <w:r w:rsidR="00CE619F">
        <w:t>年法律第</w:t>
      </w:r>
      <w:r w:rsidR="00CE619F">
        <w:t>149</w:t>
      </w:r>
      <w:r w:rsidR="00CE619F">
        <w:t>号）</w:t>
      </w:r>
    </w:p>
    <w:p w14:paraId="760AD58B" w14:textId="77777777" w:rsidR="003E4A76" w:rsidRDefault="001B032A" w:rsidP="001B032A">
      <w:pPr>
        <w:jc w:val="left"/>
      </w:pPr>
      <w:r>
        <w:rPr>
          <w:rFonts w:hint="eastAsia"/>
        </w:rPr>
        <w:t>・</w:t>
      </w:r>
      <w:r w:rsidR="00CE619F">
        <w:t>厚生年金保険法</w:t>
      </w:r>
      <w:r w:rsidR="00CE619F">
        <w:t xml:space="preserve"> </w:t>
      </w:r>
      <w:r w:rsidR="00CE619F">
        <w:t>（昭和</w:t>
      </w:r>
      <w:r w:rsidR="00CE619F">
        <w:t>29</w:t>
      </w:r>
      <w:r w:rsidR="00CE619F">
        <w:t>年法律第</w:t>
      </w:r>
      <w:r w:rsidR="00CE619F">
        <w:t>115</w:t>
      </w:r>
      <w:r w:rsidR="00CE619F">
        <w:t>号）</w:t>
      </w:r>
    </w:p>
    <w:p w14:paraId="18AF3B65" w14:textId="77777777" w:rsidR="005C558A" w:rsidRDefault="005C558A" w:rsidP="001B032A">
      <w:pPr>
        <w:jc w:val="left"/>
      </w:pPr>
      <w:r>
        <w:rPr>
          <w:rFonts w:hint="eastAsia"/>
        </w:rPr>
        <w:t>・最低賃金法（昭和</w:t>
      </w:r>
      <w:r>
        <w:rPr>
          <w:rFonts w:hint="eastAsia"/>
        </w:rPr>
        <w:t>34</w:t>
      </w:r>
      <w:r>
        <w:rPr>
          <w:rFonts w:hint="eastAsia"/>
        </w:rPr>
        <w:t>年法律第</w:t>
      </w:r>
      <w:r>
        <w:rPr>
          <w:rFonts w:hint="eastAsia"/>
        </w:rPr>
        <w:t>137</w:t>
      </w:r>
      <w:r>
        <w:rPr>
          <w:rFonts w:hint="eastAsia"/>
        </w:rPr>
        <w:t>号）</w:t>
      </w:r>
    </w:p>
    <w:p w14:paraId="15865BF3" w14:textId="77777777" w:rsidR="003E4A76" w:rsidRDefault="001B032A" w:rsidP="001B032A">
      <w:pPr>
        <w:jc w:val="left"/>
      </w:pPr>
      <w:r>
        <w:rPr>
          <w:rFonts w:hint="eastAsia"/>
        </w:rPr>
        <w:t>・</w:t>
      </w:r>
      <w:r w:rsidR="00CE619F">
        <w:t>雇用保険法</w:t>
      </w:r>
      <w:r w:rsidR="00CE619F">
        <w:t xml:space="preserve"> </w:t>
      </w:r>
      <w:r w:rsidR="00CE619F">
        <w:t>（昭和</w:t>
      </w:r>
      <w:r w:rsidR="00CE619F">
        <w:t>49</w:t>
      </w:r>
      <w:r w:rsidR="00CE619F">
        <w:t>年法律第</w:t>
      </w:r>
      <w:r w:rsidR="00CE619F">
        <w:t>116</w:t>
      </w:r>
      <w:r w:rsidR="00CE619F">
        <w:t>号）</w:t>
      </w:r>
    </w:p>
    <w:p w14:paraId="5E822CFA" w14:textId="77777777" w:rsidR="005C558A" w:rsidRDefault="005C558A" w:rsidP="001B032A">
      <w:pPr>
        <w:jc w:val="left"/>
      </w:pPr>
      <w:r>
        <w:rPr>
          <w:rFonts w:hint="eastAsia"/>
        </w:rPr>
        <w:t>・</w:t>
      </w:r>
      <w:r w:rsidR="00945ADE">
        <w:rPr>
          <w:rFonts w:hint="eastAsia"/>
        </w:rPr>
        <w:t>外国人の技能実習の適正な実施及び技能実習生の保護に関する法律（平成</w:t>
      </w:r>
      <w:r w:rsidR="00945ADE">
        <w:rPr>
          <w:rFonts w:hint="eastAsia"/>
        </w:rPr>
        <w:t>28</w:t>
      </w:r>
      <w:r w:rsidR="00945ADE">
        <w:rPr>
          <w:rFonts w:hint="eastAsia"/>
        </w:rPr>
        <w:t>年法律第</w:t>
      </w:r>
      <w:r w:rsidR="00945ADE">
        <w:rPr>
          <w:rFonts w:hint="eastAsia"/>
        </w:rPr>
        <w:t>89</w:t>
      </w:r>
      <w:r w:rsidR="00945ADE">
        <w:rPr>
          <w:rFonts w:hint="eastAsia"/>
        </w:rPr>
        <w:t>号）</w:t>
      </w:r>
    </w:p>
    <w:p w14:paraId="43045966" w14:textId="77777777" w:rsidR="003E4A76" w:rsidRDefault="001B032A" w:rsidP="001B032A">
      <w:pPr>
        <w:jc w:val="left"/>
      </w:pPr>
      <w:r>
        <w:rPr>
          <w:rFonts w:hint="eastAsia"/>
        </w:rPr>
        <w:t>・</w:t>
      </w:r>
      <w:r w:rsidR="00CE619F">
        <w:t>他これらの法律に基づく命令</w:t>
      </w:r>
    </w:p>
    <w:p w14:paraId="18E66B15" w14:textId="77777777" w:rsidR="00382DF0" w:rsidRPr="00382DF0" w:rsidRDefault="00382DF0" w:rsidP="0002361E">
      <w:pPr>
        <w:widowControl/>
        <w:jc w:val="left"/>
        <w:rPr>
          <w:sz w:val="28"/>
        </w:rPr>
      </w:pPr>
    </w:p>
    <w:sectPr w:rsidR="00382DF0" w:rsidRPr="00382DF0" w:rsidSect="000007FB">
      <w:pgSz w:w="11906" w:h="16838" w:code="9"/>
      <w:pgMar w:top="1440" w:right="1080" w:bottom="1440" w:left="1080" w:header="720" w:footer="72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5ED" w14:textId="77777777" w:rsidR="00B43727" w:rsidRDefault="00B43727" w:rsidP="00B43727">
      <w:r>
        <w:separator/>
      </w:r>
    </w:p>
  </w:endnote>
  <w:endnote w:type="continuationSeparator" w:id="0">
    <w:p w14:paraId="5E402E06" w14:textId="77777777" w:rsidR="00B43727" w:rsidRDefault="00B43727" w:rsidP="00B4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6F01" w14:textId="77777777" w:rsidR="00B43727" w:rsidRDefault="00B43727" w:rsidP="00B43727">
      <w:r>
        <w:separator/>
      </w:r>
    </w:p>
  </w:footnote>
  <w:footnote w:type="continuationSeparator" w:id="0">
    <w:p w14:paraId="7FDF2C7D" w14:textId="77777777" w:rsidR="00B43727" w:rsidRDefault="00B43727" w:rsidP="00B43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D4A0E"/>
    <w:multiLevelType w:val="hybridMultilevel"/>
    <w:tmpl w:val="B8D4259C"/>
    <w:lvl w:ilvl="0" w:tplc="F1643000">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09"/>
    <w:rsid w:val="000007FB"/>
    <w:rsid w:val="0002361E"/>
    <w:rsid w:val="0004123A"/>
    <w:rsid w:val="00075185"/>
    <w:rsid w:val="001967D3"/>
    <w:rsid w:val="001B032A"/>
    <w:rsid w:val="00322D23"/>
    <w:rsid w:val="00382DF0"/>
    <w:rsid w:val="003E4A76"/>
    <w:rsid w:val="004C5EBF"/>
    <w:rsid w:val="005C558A"/>
    <w:rsid w:val="00945ADE"/>
    <w:rsid w:val="009A738A"/>
    <w:rsid w:val="00A377A2"/>
    <w:rsid w:val="00A95709"/>
    <w:rsid w:val="00B43727"/>
    <w:rsid w:val="00CA09A5"/>
    <w:rsid w:val="00CE619F"/>
    <w:rsid w:val="00D262BB"/>
    <w:rsid w:val="00E82D35"/>
    <w:rsid w:val="00F8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CA3292"/>
  <w15:chartTrackingRefBased/>
  <w15:docId w15:val="{E0325C18-E330-456D-AFF4-73F9127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727"/>
    <w:pPr>
      <w:tabs>
        <w:tab w:val="center" w:pos="4252"/>
        <w:tab w:val="right" w:pos="8504"/>
      </w:tabs>
      <w:snapToGrid w:val="0"/>
    </w:pPr>
  </w:style>
  <w:style w:type="character" w:customStyle="1" w:styleId="a4">
    <w:name w:val="ヘッダー (文字)"/>
    <w:basedOn w:val="a0"/>
    <w:link w:val="a3"/>
    <w:uiPriority w:val="99"/>
    <w:rsid w:val="00B43727"/>
  </w:style>
  <w:style w:type="paragraph" w:styleId="a5">
    <w:name w:val="footer"/>
    <w:basedOn w:val="a"/>
    <w:link w:val="a6"/>
    <w:uiPriority w:val="99"/>
    <w:unhideWhenUsed/>
    <w:rsid w:val="00B43727"/>
    <w:pPr>
      <w:tabs>
        <w:tab w:val="center" w:pos="4252"/>
        <w:tab w:val="right" w:pos="8504"/>
      </w:tabs>
      <w:snapToGrid w:val="0"/>
    </w:pPr>
  </w:style>
  <w:style w:type="character" w:customStyle="1" w:styleId="a6">
    <w:name w:val="フッター (文字)"/>
    <w:basedOn w:val="a0"/>
    <w:link w:val="a5"/>
    <w:uiPriority w:val="99"/>
    <w:rsid w:val="00B43727"/>
  </w:style>
  <w:style w:type="paragraph" w:styleId="a7">
    <w:name w:val="Balloon Text"/>
    <w:basedOn w:val="a"/>
    <w:link w:val="a8"/>
    <w:uiPriority w:val="99"/>
    <w:semiHidden/>
    <w:unhideWhenUsed/>
    <w:rsid w:val="009A7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38A"/>
    <w:rPr>
      <w:rFonts w:asciiTheme="majorHAnsi" w:eastAsiaTheme="majorEastAsia" w:hAnsiTheme="majorHAnsi" w:cstheme="majorBidi"/>
      <w:sz w:val="18"/>
      <w:szCs w:val="18"/>
    </w:rPr>
  </w:style>
  <w:style w:type="paragraph" w:styleId="a9">
    <w:name w:val="List Paragraph"/>
    <w:basedOn w:val="a"/>
    <w:uiPriority w:val="34"/>
    <w:qFormat/>
    <w:rsid w:val="001B03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大植　伸之</dc:creator>
  <cp:keywords/>
  <dc:description/>
  <cp:lastModifiedBy>秋永　豪</cp:lastModifiedBy>
  <cp:revision>4</cp:revision>
  <cp:lastPrinted>2022-02-18T02:33:00Z</cp:lastPrinted>
  <dcterms:created xsi:type="dcterms:W3CDTF">2022-02-18T02:47:00Z</dcterms:created>
  <dcterms:modified xsi:type="dcterms:W3CDTF">2023-07-11T08:03:00Z</dcterms:modified>
</cp:coreProperties>
</file>