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Pr="001C19F1" w:rsidRDefault="00735049" w:rsidP="00D56D2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保安機関の説明</w:t>
      </w:r>
      <w:r w:rsidR="00D149E6">
        <w:rPr>
          <w:rFonts w:ascii="HG丸ｺﾞｼｯｸM-PRO" w:eastAsia="HG丸ｺﾞｼｯｸM-PRO" w:hAnsi="HG丸ｺﾞｼｯｸM-PRO" w:hint="eastAsia"/>
          <w:sz w:val="24"/>
          <w:szCs w:val="24"/>
        </w:rPr>
        <w:t>書</w:t>
      </w:r>
    </w:p>
    <w:p w:rsidR="003C3F39" w:rsidRPr="00946F71" w:rsidRDefault="003C3F39" w:rsidP="003C3F39"/>
    <w:p w:rsidR="008F12D4" w:rsidRDefault="002D005A" w:rsidP="006F1D52">
      <w:r w:rsidRPr="006F1D52">
        <w:rPr>
          <w:rFonts w:ascii="Century" w:eastAsiaTheme="majorEastAsia" w:hAnsi="Century"/>
        </w:rPr>
        <w:t xml:space="preserve">1. </w:t>
      </w:r>
      <w:r w:rsidR="006F1D52">
        <w:rPr>
          <w:rFonts w:asciiTheme="majorEastAsia" w:eastAsiaTheme="majorEastAsia" w:hAnsiTheme="majorEastAsia" w:hint="eastAsia"/>
        </w:rPr>
        <w:t>事業者</w:t>
      </w:r>
      <w:r w:rsidR="008F12D4" w:rsidRPr="008F12D4">
        <w:rPr>
          <w:rFonts w:asciiTheme="majorEastAsia" w:eastAsiaTheme="majorEastAsia" w:hAnsiTheme="majorEastAsia" w:hint="eastAsia"/>
        </w:rPr>
        <w:t>の</w:t>
      </w:r>
      <w:r w:rsidR="0078627B">
        <w:rPr>
          <w:rFonts w:asciiTheme="majorEastAsia" w:eastAsiaTheme="majorEastAsia" w:hAnsiTheme="majorEastAsia" w:hint="eastAsia"/>
        </w:rPr>
        <w:t>説明</w:t>
      </w:r>
    </w:p>
    <w:p w:rsidR="00722469" w:rsidRPr="006F1D52" w:rsidRDefault="00722469" w:rsidP="00722469">
      <w:pPr>
        <w:ind w:leftChars="50" w:left="105"/>
        <w:rPr>
          <w:rFonts w:asciiTheme="majorEastAsia" w:eastAsiaTheme="majorEastAsia" w:hAnsiTheme="majorEastAsia"/>
        </w:rPr>
      </w:pPr>
      <w:r>
        <w:rPr>
          <w:rFonts w:hint="eastAsia"/>
        </w:rPr>
        <w:t xml:space="preserve">(1) </w:t>
      </w:r>
      <w:r>
        <w:rPr>
          <w:rFonts w:hint="eastAsia"/>
        </w:rPr>
        <w:t>事業者の</w:t>
      </w:r>
      <w:r w:rsidR="001638F1">
        <w:rPr>
          <w:rFonts w:hint="eastAsia"/>
        </w:rPr>
        <w:t>種類</w:t>
      </w:r>
      <w:r w:rsidR="00C24E75">
        <w:rPr>
          <w:rFonts w:hint="eastAsia"/>
        </w:rPr>
        <w:t>（規則第</w:t>
      </w:r>
      <w:r w:rsidR="00C24E75">
        <w:rPr>
          <w:rFonts w:hint="eastAsia"/>
        </w:rPr>
        <w:t>33</w:t>
      </w:r>
      <w:r w:rsidR="00C24E75">
        <w:rPr>
          <w:rFonts w:hint="eastAsia"/>
        </w:rPr>
        <w:t>条に定めるもの）</w:t>
      </w:r>
    </w:p>
    <w:tbl>
      <w:tblPr>
        <w:tblStyle w:val="a7"/>
        <w:tblW w:w="9424" w:type="dxa"/>
        <w:tblInd w:w="210" w:type="dxa"/>
        <w:tblLook w:val="04A0" w:firstRow="1" w:lastRow="0" w:firstColumn="1" w:lastColumn="0" w:noHBand="0" w:noVBand="1"/>
      </w:tblPr>
      <w:tblGrid>
        <w:gridCol w:w="636"/>
        <w:gridCol w:w="6094"/>
        <w:gridCol w:w="2694"/>
      </w:tblGrid>
      <w:tr w:rsidR="008F12D4" w:rsidTr="00802A71">
        <w:tc>
          <w:tcPr>
            <w:tcW w:w="0" w:type="auto"/>
            <w:vAlign w:val="center"/>
          </w:tcPr>
          <w:p w:rsidR="008F12D4" w:rsidRDefault="008F12D4" w:rsidP="00802A71">
            <w:pPr>
              <w:jc w:val="center"/>
            </w:pPr>
            <w:r>
              <w:rPr>
                <w:rFonts w:hint="eastAsia"/>
              </w:rPr>
              <w:t>区分</w:t>
            </w:r>
          </w:p>
        </w:tc>
        <w:tc>
          <w:tcPr>
            <w:tcW w:w="6094" w:type="dxa"/>
            <w:vAlign w:val="center"/>
          </w:tcPr>
          <w:p w:rsidR="008F12D4" w:rsidRDefault="001638F1" w:rsidP="00802A71">
            <w:pPr>
              <w:jc w:val="center"/>
            </w:pPr>
            <w:r>
              <w:rPr>
                <w:rFonts w:hint="eastAsia"/>
              </w:rPr>
              <w:t>組織の種類</w:t>
            </w:r>
          </w:p>
        </w:tc>
        <w:tc>
          <w:tcPr>
            <w:tcW w:w="2694" w:type="dxa"/>
            <w:vAlign w:val="center"/>
          </w:tcPr>
          <w:p w:rsidR="008F12D4" w:rsidRDefault="008F12D4" w:rsidP="00802A71">
            <w:pPr>
              <w:jc w:val="center"/>
            </w:pPr>
            <w:r>
              <w:rPr>
                <w:rFonts w:hint="eastAsia"/>
              </w:rPr>
              <w:t>構成員</w:t>
            </w:r>
          </w:p>
        </w:tc>
      </w:tr>
      <w:tr w:rsidR="006F1D52" w:rsidTr="006F1D52">
        <w:tc>
          <w:tcPr>
            <w:tcW w:w="0" w:type="auto"/>
            <w:vAlign w:val="center"/>
          </w:tcPr>
          <w:p w:rsidR="006F1D52" w:rsidRDefault="006F1D52" w:rsidP="00802A71">
            <w:pPr>
              <w:jc w:val="center"/>
            </w:pPr>
          </w:p>
        </w:tc>
        <w:tc>
          <w:tcPr>
            <w:tcW w:w="6094" w:type="dxa"/>
            <w:vAlign w:val="center"/>
          </w:tcPr>
          <w:p w:rsidR="006F1D52" w:rsidRDefault="006F1D52" w:rsidP="006F1D52">
            <w:r>
              <w:rPr>
                <w:rFonts w:hint="eastAsia"/>
              </w:rPr>
              <w:t>個人</w:t>
            </w:r>
          </w:p>
        </w:tc>
        <w:tc>
          <w:tcPr>
            <w:tcW w:w="2694" w:type="dxa"/>
            <w:vAlign w:val="center"/>
          </w:tcPr>
          <w:p w:rsidR="006F1D52" w:rsidRDefault="006F1D52" w:rsidP="006F1D52">
            <w:r>
              <w:rPr>
                <w:rFonts w:hint="eastAsia"/>
              </w:rPr>
              <w:t>－</w:t>
            </w:r>
          </w:p>
        </w:tc>
      </w:tr>
      <w:tr w:rsidR="008F12D4" w:rsidTr="00802A71">
        <w:trPr>
          <w:trHeight w:val="363"/>
        </w:trPr>
        <w:tc>
          <w:tcPr>
            <w:tcW w:w="0" w:type="auto"/>
            <w:vAlign w:val="center"/>
          </w:tcPr>
          <w:p w:rsidR="008F12D4" w:rsidRDefault="008F12D4" w:rsidP="00802A71">
            <w:pPr>
              <w:jc w:val="center"/>
            </w:pPr>
          </w:p>
        </w:tc>
        <w:tc>
          <w:tcPr>
            <w:tcW w:w="6094" w:type="dxa"/>
            <w:vAlign w:val="center"/>
          </w:tcPr>
          <w:p w:rsidR="008F12D4" w:rsidRDefault="008F12D4" w:rsidP="00802A71">
            <w:r>
              <w:rPr>
                <w:rFonts w:hint="eastAsia"/>
              </w:rPr>
              <w:t>一般社団法人</w:t>
            </w:r>
          </w:p>
        </w:tc>
        <w:tc>
          <w:tcPr>
            <w:tcW w:w="2694" w:type="dxa"/>
            <w:vAlign w:val="center"/>
          </w:tcPr>
          <w:p w:rsidR="008F12D4" w:rsidRDefault="008F12D4" w:rsidP="00802A71">
            <w:r>
              <w:rPr>
                <w:rFonts w:hint="eastAsia"/>
              </w:rPr>
              <w:t>社員</w:t>
            </w:r>
          </w:p>
        </w:tc>
      </w:tr>
      <w:tr w:rsidR="008F12D4" w:rsidTr="00802A71">
        <w:trPr>
          <w:trHeight w:val="363"/>
        </w:trPr>
        <w:tc>
          <w:tcPr>
            <w:tcW w:w="0" w:type="auto"/>
            <w:vAlign w:val="center"/>
          </w:tcPr>
          <w:p w:rsidR="008F12D4" w:rsidRDefault="008F12D4" w:rsidP="00802A71">
            <w:pPr>
              <w:jc w:val="center"/>
            </w:pPr>
          </w:p>
        </w:tc>
        <w:tc>
          <w:tcPr>
            <w:tcW w:w="6094" w:type="dxa"/>
            <w:vAlign w:val="center"/>
          </w:tcPr>
          <w:p w:rsidR="008F12D4" w:rsidRDefault="008F12D4" w:rsidP="00802A71">
            <w:r>
              <w:rPr>
                <w:rFonts w:hint="eastAsia"/>
              </w:rPr>
              <w:t>株式会社</w:t>
            </w:r>
          </w:p>
        </w:tc>
        <w:tc>
          <w:tcPr>
            <w:tcW w:w="2694" w:type="dxa"/>
            <w:vAlign w:val="center"/>
          </w:tcPr>
          <w:p w:rsidR="008F12D4" w:rsidRPr="00F1339C" w:rsidRDefault="008F12D4" w:rsidP="00802A71">
            <w:r>
              <w:rPr>
                <w:rFonts w:hint="eastAsia"/>
              </w:rPr>
              <w:t>株主</w:t>
            </w:r>
          </w:p>
        </w:tc>
      </w:tr>
      <w:tr w:rsidR="008F12D4" w:rsidTr="00802A71">
        <w:trPr>
          <w:trHeight w:val="363"/>
        </w:trPr>
        <w:tc>
          <w:tcPr>
            <w:tcW w:w="0" w:type="auto"/>
            <w:vAlign w:val="center"/>
          </w:tcPr>
          <w:p w:rsidR="008F12D4" w:rsidRDefault="008F12D4" w:rsidP="00802A71">
            <w:pPr>
              <w:jc w:val="center"/>
            </w:pPr>
          </w:p>
        </w:tc>
        <w:tc>
          <w:tcPr>
            <w:tcW w:w="6094" w:type="dxa"/>
            <w:vAlign w:val="center"/>
          </w:tcPr>
          <w:p w:rsidR="008F12D4" w:rsidRDefault="008F12D4" w:rsidP="00802A71">
            <w:r>
              <w:rPr>
                <w:rFonts w:hint="eastAsia"/>
              </w:rPr>
              <w:t>合名会社、合資会社、合同会社</w:t>
            </w:r>
          </w:p>
        </w:tc>
        <w:tc>
          <w:tcPr>
            <w:tcW w:w="2694" w:type="dxa"/>
            <w:vAlign w:val="center"/>
          </w:tcPr>
          <w:p w:rsidR="008F12D4" w:rsidRDefault="008F12D4" w:rsidP="00802A71">
            <w:r>
              <w:rPr>
                <w:rFonts w:hint="eastAsia"/>
              </w:rPr>
              <w:t>社員</w:t>
            </w:r>
          </w:p>
        </w:tc>
      </w:tr>
      <w:tr w:rsidR="008F12D4" w:rsidTr="00802A71">
        <w:trPr>
          <w:trHeight w:val="363"/>
        </w:trPr>
        <w:tc>
          <w:tcPr>
            <w:tcW w:w="0" w:type="auto"/>
            <w:vAlign w:val="center"/>
          </w:tcPr>
          <w:p w:rsidR="008F12D4" w:rsidRDefault="008F12D4" w:rsidP="00802A71">
            <w:pPr>
              <w:jc w:val="center"/>
            </w:pPr>
          </w:p>
        </w:tc>
        <w:tc>
          <w:tcPr>
            <w:tcW w:w="6094" w:type="dxa"/>
            <w:vAlign w:val="center"/>
          </w:tcPr>
          <w:p w:rsidR="008F12D4" w:rsidRDefault="0078627B" w:rsidP="00802A71">
            <w:r>
              <w:rPr>
                <w:rFonts w:hint="eastAsia"/>
              </w:rPr>
              <w:t>事業協同組合、事業協同小組合、企業</w:t>
            </w:r>
            <w:r w:rsidR="008F12D4">
              <w:rPr>
                <w:rFonts w:hint="eastAsia"/>
              </w:rPr>
              <w:t>組合、農業協同組合</w:t>
            </w:r>
          </w:p>
        </w:tc>
        <w:tc>
          <w:tcPr>
            <w:tcW w:w="2694" w:type="dxa"/>
            <w:vAlign w:val="center"/>
          </w:tcPr>
          <w:p w:rsidR="008F12D4" w:rsidRDefault="008F12D4" w:rsidP="00802A71">
            <w:r>
              <w:rPr>
                <w:rFonts w:hint="eastAsia"/>
              </w:rPr>
              <w:t>組合員</w:t>
            </w:r>
          </w:p>
        </w:tc>
      </w:tr>
      <w:tr w:rsidR="008F12D4" w:rsidTr="00802A71">
        <w:trPr>
          <w:trHeight w:val="482"/>
        </w:trPr>
        <w:tc>
          <w:tcPr>
            <w:tcW w:w="0" w:type="auto"/>
            <w:vAlign w:val="center"/>
          </w:tcPr>
          <w:p w:rsidR="008F12D4" w:rsidRDefault="008F12D4" w:rsidP="00802A71">
            <w:pPr>
              <w:jc w:val="center"/>
            </w:pPr>
          </w:p>
        </w:tc>
        <w:tc>
          <w:tcPr>
            <w:tcW w:w="6094" w:type="dxa"/>
            <w:vAlign w:val="center"/>
          </w:tcPr>
          <w:p w:rsidR="008F12D4" w:rsidRDefault="008F12D4" w:rsidP="00802A71">
            <w:r>
              <w:rPr>
                <w:rFonts w:hint="eastAsia"/>
              </w:rPr>
              <w:t>協同組合連合会、農業協同組合連合会</w:t>
            </w:r>
          </w:p>
        </w:tc>
        <w:tc>
          <w:tcPr>
            <w:tcW w:w="2694" w:type="dxa"/>
            <w:vAlign w:val="center"/>
          </w:tcPr>
          <w:p w:rsidR="008F12D4" w:rsidRDefault="008F12D4" w:rsidP="00802A71">
            <w:pPr>
              <w:spacing w:line="240" w:lineRule="exact"/>
            </w:pPr>
            <w:r>
              <w:rPr>
                <w:rFonts w:hint="eastAsia"/>
              </w:rPr>
              <w:t>直接又は間接にこれらを構成する者</w:t>
            </w:r>
          </w:p>
        </w:tc>
      </w:tr>
      <w:tr w:rsidR="008F12D4" w:rsidTr="00802A71">
        <w:trPr>
          <w:trHeight w:val="482"/>
        </w:trPr>
        <w:tc>
          <w:tcPr>
            <w:tcW w:w="0" w:type="auto"/>
            <w:vAlign w:val="center"/>
          </w:tcPr>
          <w:p w:rsidR="008F12D4" w:rsidRDefault="008F12D4" w:rsidP="00802A71">
            <w:pPr>
              <w:jc w:val="center"/>
            </w:pPr>
          </w:p>
        </w:tc>
        <w:tc>
          <w:tcPr>
            <w:tcW w:w="6094" w:type="dxa"/>
            <w:vAlign w:val="center"/>
          </w:tcPr>
          <w:p w:rsidR="008F12D4" w:rsidRDefault="008F12D4" w:rsidP="00802A71">
            <w:r>
              <w:rPr>
                <w:rFonts w:hint="eastAsia"/>
              </w:rPr>
              <w:t>その他の法人</w:t>
            </w:r>
          </w:p>
        </w:tc>
        <w:tc>
          <w:tcPr>
            <w:tcW w:w="2694" w:type="dxa"/>
            <w:vAlign w:val="center"/>
          </w:tcPr>
          <w:p w:rsidR="008F12D4" w:rsidRDefault="008F12D4" w:rsidP="00802A71">
            <w:pPr>
              <w:spacing w:line="240" w:lineRule="exact"/>
            </w:pPr>
            <w:r>
              <w:rPr>
                <w:rFonts w:hint="eastAsia"/>
              </w:rPr>
              <w:t>上記に掲げる者に類するもの</w:t>
            </w:r>
          </w:p>
        </w:tc>
      </w:tr>
    </w:tbl>
    <w:p w:rsidR="0078627B" w:rsidRDefault="0078627B" w:rsidP="0078627B">
      <w:pPr>
        <w:spacing w:line="260" w:lineRule="exact"/>
        <w:ind w:leftChars="50" w:left="105"/>
      </w:pPr>
      <w:r>
        <w:rPr>
          <w:rFonts w:hint="eastAsia"/>
        </w:rPr>
        <w:t xml:space="preserve">　※区分の欄には、該当する組織の種類に○を記載</w:t>
      </w:r>
    </w:p>
    <w:p w:rsidR="0078627B" w:rsidRDefault="0078627B" w:rsidP="0078627B">
      <w:pPr>
        <w:spacing w:line="260" w:lineRule="exact"/>
        <w:ind w:leftChars="50" w:left="105"/>
      </w:pPr>
      <w:r>
        <w:rPr>
          <w:rFonts w:hint="eastAsia"/>
        </w:rPr>
        <w:t xml:space="preserve">　※組織の種類の詳細については、規則第</w:t>
      </w:r>
      <w:r>
        <w:rPr>
          <w:rFonts w:hint="eastAsia"/>
        </w:rPr>
        <w:t>33</w:t>
      </w:r>
      <w:r>
        <w:rPr>
          <w:rFonts w:hint="eastAsia"/>
        </w:rPr>
        <w:t>条を確認</w:t>
      </w:r>
    </w:p>
    <w:p w:rsidR="00C24E75" w:rsidRDefault="00C24E75" w:rsidP="00C24E75">
      <w:pPr>
        <w:ind w:leftChars="50" w:left="105"/>
      </w:pPr>
      <w:r>
        <w:rPr>
          <w:rFonts w:hint="eastAsia"/>
        </w:rPr>
        <w:t xml:space="preserve">(2) </w:t>
      </w:r>
      <w:r>
        <w:rPr>
          <w:rFonts w:hint="eastAsia"/>
        </w:rPr>
        <w:t>液化石油ガスの一般消費者等への販売事業：</w:t>
      </w:r>
      <w:r w:rsidR="00E93899">
        <w:rPr>
          <w:rFonts w:hint="eastAsia"/>
        </w:rPr>
        <w:t>□あり　□</w:t>
      </w:r>
      <w:r>
        <w:rPr>
          <w:rFonts w:hint="eastAsia"/>
        </w:rPr>
        <w:t>なし</w:t>
      </w:r>
    </w:p>
    <w:p w:rsidR="00C24E75" w:rsidRDefault="00C24E75" w:rsidP="00C24E75">
      <w:pPr>
        <w:ind w:leftChars="150" w:left="315"/>
      </w:pPr>
      <w:r>
        <w:rPr>
          <w:rFonts w:hint="eastAsia"/>
        </w:rPr>
        <w:t>①</w:t>
      </w:r>
      <w:r>
        <w:rPr>
          <w:rFonts w:hint="eastAsia"/>
        </w:rPr>
        <w:t xml:space="preserve"> </w:t>
      </w:r>
      <w:r w:rsidR="00E93899">
        <w:rPr>
          <w:rFonts w:hint="eastAsia"/>
        </w:rPr>
        <w:t>滋賀県外の販売所：□あり　□</w:t>
      </w:r>
      <w:r>
        <w:rPr>
          <w:rFonts w:hint="eastAsia"/>
        </w:rPr>
        <w:t>なし</w:t>
      </w:r>
    </w:p>
    <w:p w:rsidR="008F38C9" w:rsidRDefault="00C24E75" w:rsidP="00FB3979">
      <w:pPr>
        <w:ind w:leftChars="150" w:left="315"/>
      </w:pPr>
      <w:r>
        <w:rPr>
          <w:rFonts w:hint="eastAsia"/>
        </w:rPr>
        <w:t>②</w:t>
      </w:r>
      <w:r>
        <w:rPr>
          <w:rFonts w:hint="eastAsia"/>
        </w:rPr>
        <w:t xml:space="preserve"> </w:t>
      </w:r>
      <w:r w:rsidR="008924E8">
        <w:rPr>
          <w:rFonts w:hint="eastAsia"/>
        </w:rPr>
        <w:t>申請時に実際に販売している</w:t>
      </w:r>
      <w:r>
        <w:rPr>
          <w:rFonts w:hint="eastAsia"/>
        </w:rPr>
        <w:t>一般消費者等の数：</w:t>
      </w:r>
      <w:r w:rsidRPr="00E93899">
        <w:rPr>
          <w:rFonts w:hint="eastAsia"/>
          <w:u w:val="single"/>
        </w:rPr>
        <w:t xml:space="preserve">　　　</w:t>
      </w:r>
      <w:r>
        <w:rPr>
          <w:rFonts w:hint="eastAsia"/>
        </w:rPr>
        <w:t>戸</w:t>
      </w:r>
    </w:p>
    <w:p w:rsidR="007826A1" w:rsidRDefault="007826A1" w:rsidP="007826A1">
      <w:pPr>
        <w:spacing w:line="240" w:lineRule="exact"/>
        <w:ind w:leftChars="300" w:left="840" w:hangingChars="100" w:hanging="210"/>
      </w:pPr>
      <w:r>
        <w:rPr>
          <w:rFonts w:hint="eastAsia"/>
        </w:rPr>
        <w:t>※事業所が複数ある場合、事業所ごとの液化石油ガスを販売している一般消費者等の数を「滋</w:t>
      </w:r>
      <w:r>
        <w:rPr>
          <w:rFonts w:hint="eastAsia"/>
        </w:rPr>
        <w:t>LP</w:t>
      </w:r>
      <w:r>
        <w:rPr>
          <w:rFonts w:hint="eastAsia"/>
        </w:rPr>
        <w:t>様式第</w:t>
      </w:r>
      <w:r>
        <w:rPr>
          <w:rFonts w:hint="eastAsia"/>
        </w:rPr>
        <w:t>13-1</w:t>
      </w:r>
      <w:r>
        <w:rPr>
          <w:rFonts w:hint="eastAsia"/>
        </w:rPr>
        <w:t>別紙」に記載する。</w:t>
      </w:r>
    </w:p>
    <w:p w:rsidR="00722469" w:rsidRPr="00E93899" w:rsidRDefault="00722469" w:rsidP="003C3F39"/>
    <w:p w:rsidR="003C3F39" w:rsidRDefault="008F38C9" w:rsidP="003C3F39">
      <w:r>
        <w:rPr>
          <w:rFonts w:hint="eastAsia"/>
        </w:rPr>
        <w:t xml:space="preserve">2. </w:t>
      </w:r>
      <w:r w:rsidR="00ED574B" w:rsidRPr="006F1D52">
        <w:rPr>
          <w:rFonts w:asciiTheme="majorEastAsia" w:eastAsiaTheme="majorEastAsia" w:hAnsiTheme="majorEastAsia" w:hint="eastAsia"/>
        </w:rPr>
        <w:t>保安業務の形態</w:t>
      </w:r>
    </w:p>
    <w:p w:rsidR="00C24E75" w:rsidRDefault="00C24E75" w:rsidP="00C24E75">
      <w:pPr>
        <w:ind w:leftChars="50" w:left="105"/>
      </w:pPr>
      <w:r>
        <w:rPr>
          <w:rFonts w:hint="eastAsia"/>
        </w:rPr>
        <w:t xml:space="preserve">(1) </w:t>
      </w:r>
      <w:r w:rsidR="00E93899">
        <w:rPr>
          <w:rFonts w:hint="eastAsia"/>
        </w:rPr>
        <w:t>自社が販売する一般消費者等への保安業務：□あり　□</w:t>
      </w:r>
      <w:r>
        <w:rPr>
          <w:rFonts w:hint="eastAsia"/>
        </w:rPr>
        <w:t>なし</w:t>
      </w:r>
    </w:p>
    <w:p w:rsidR="00ED574B" w:rsidRDefault="00ED574B" w:rsidP="00C24E75">
      <w:pPr>
        <w:ind w:leftChars="50" w:left="105"/>
      </w:pPr>
      <w:r>
        <w:rPr>
          <w:rFonts w:hint="eastAsia"/>
        </w:rPr>
        <w:t xml:space="preserve">(2) </w:t>
      </w:r>
      <w:r>
        <w:rPr>
          <w:rFonts w:hint="eastAsia"/>
        </w:rPr>
        <w:t>他の液化石油ガス販売事業者から委託を受ける保安業務</w:t>
      </w:r>
      <w:r w:rsidR="00386C1D">
        <w:rPr>
          <w:rFonts w:hint="eastAsia"/>
        </w:rPr>
        <w:t>：</w:t>
      </w:r>
      <w:r w:rsidR="00E93899">
        <w:rPr>
          <w:rFonts w:hint="eastAsia"/>
        </w:rPr>
        <w:t>□</w:t>
      </w:r>
      <w:r w:rsidRPr="006F3131">
        <w:rPr>
          <w:rFonts w:hint="eastAsia"/>
        </w:rPr>
        <w:t>あり</w:t>
      </w:r>
      <w:r w:rsidR="00E93899">
        <w:rPr>
          <w:rFonts w:hint="eastAsia"/>
        </w:rPr>
        <w:t xml:space="preserve">　□</w:t>
      </w:r>
      <w:r>
        <w:rPr>
          <w:rFonts w:hint="eastAsia"/>
        </w:rPr>
        <w:t>なし</w:t>
      </w:r>
    </w:p>
    <w:p w:rsidR="000E32D3" w:rsidRDefault="00937BEB" w:rsidP="007826A1">
      <w:pPr>
        <w:ind w:leftChars="250" w:left="525"/>
      </w:pPr>
      <w:r>
        <w:rPr>
          <w:rFonts w:hint="eastAsia"/>
        </w:rPr>
        <w:t>※</w:t>
      </w:r>
      <w:r w:rsidR="00EF42DA">
        <w:rPr>
          <w:rFonts w:hint="eastAsia"/>
        </w:rPr>
        <w:t>2(2)</w:t>
      </w:r>
      <w:r w:rsidR="00EF42DA">
        <w:rPr>
          <w:rFonts w:hint="eastAsia"/>
        </w:rPr>
        <w:t>が</w:t>
      </w:r>
      <w:r>
        <w:rPr>
          <w:rFonts w:hint="eastAsia"/>
        </w:rPr>
        <w:t>「あり」の場合、</w:t>
      </w:r>
      <w:r w:rsidR="00916FCF">
        <w:rPr>
          <w:rFonts w:hint="eastAsia"/>
        </w:rPr>
        <w:t>保安業務の受託状況を</w:t>
      </w:r>
      <w:r w:rsidR="00EF42DA">
        <w:rPr>
          <w:rFonts w:hint="eastAsia"/>
        </w:rPr>
        <w:t>「滋</w:t>
      </w:r>
      <w:r w:rsidR="00EF42DA">
        <w:rPr>
          <w:rFonts w:hint="eastAsia"/>
        </w:rPr>
        <w:t>LP</w:t>
      </w:r>
      <w:r w:rsidR="00EF42DA">
        <w:rPr>
          <w:rFonts w:hint="eastAsia"/>
        </w:rPr>
        <w:t>様式第</w:t>
      </w:r>
      <w:r w:rsidR="00EF42DA">
        <w:rPr>
          <w:rFonts w:hint="eastAsia"/>
        </w:rPr>
        <w:t>13-1</w:t>
      </w:r>
      <w:r>
        <w:rPr>
          <w:rFonts w:hint="eastAsia"/>
        </w:rPr>
        <w:t>別紙</w:t>
      </w:r>
      <w:r w:rsidR="00EF42DA">
        <w:rPr>
          <w:rFonts w:hint="eastAsia"/>
        </w:rPr>
        <w:t>」</w:t>
      </w:r>
      <w:r>
        <w:rPr>
          <w:rFonts w:hint="eastAsia"/>
        </w:rPr>
        <w:t>に</w:t>
      </w:r>
      <w:r w:rsidR="00916FCF">
        <w:rPr>
          <w:rFonts w:hint="eastAsia"/>
        </w:rPr>
        <w:t>記載する。</w:t>
      </w:r>
    </w:p>
    <w:p w:rsidR="007826A1" w:rsidRDefault="007826A1" w:rsidP="007826A1">
      <w:pPr>
        <w:ind w:leftChars="50" w:left="105"/>
      </w:pPr>
      <w:r>
        <w:rPr>
          <w:rFonts w:hint="eastAsia"/>
        </w:rPr>
        <w:t xml:space="preserve">(3) </w:t>
      </w:r>
      <w:r>
        <w:rPr>
          <w:rFonts w:hint="eastAsia"/>
        </w:rPr>
        <w:t>自社に保安業務を委託する滋賀県外の液化石油ガス販売事業者：□あり　□なし</w:t>
      </w:r>
    </w:p>
    <w:p w:rsidR="005D2B24" w:rsidRDefault="000E32D3" w:rsidP="005D2B24">
      <w:r>
        <w:br w:type="page"/>
      </w:r>
    </w:p>
    <w:p w:rsidR="005D2B24" w:rsidRDefault="005D2B24" w:rsidP="005D2B24">
      <w:pPr>
        <w:sectPr w:rsidR="005D2B24" w:rsidSect="001D0C61">
          <w:headerReference w:type="default" r:id="rId6"/>
          <w:pgSz w:w="11906" w:h="16838" w:code="9"/>
          <w:pgMar w:top="1701" w:right="1134" w:bottom="1701" w:left="1134" w:header="851" w:footer="992" w:gutter="0"/>
          <w:cols w:space="425"/>
          <w:docGrid w:type="lines" w:linePitch="360"/>
        </w:sectPr>
      </w:pPr>
    </w:p>
    <w:p w:rsidR="005D2B24" w:rsidRDefault="00A20512" w:rsidP="00E94FDB">
      <w:pPr>
        <w:spacing w:line="500" w:lineRule="exact"/>
        <w:ind w:leftChars="150" w:left="315"/>
      </w:pPr>
      <w:r>
        <w:rPr>
          <w:rFonts w:asciiTheme="majorEastAsia" w:eastAsiaTheme="majorEastAsia" w:hAnsiTheme="majorEastAsia" w:hint="eastAsia"/>
        </w:rPr>
        <w:lastRenderedPageBreak/>
        <w:t>●事業所ごとの</w:t>
      </w:r>
      <w:r w:rsidR="00E94FDB" w:rsidRPr="000E32D3">
        <w:rPr>
          <w:rFonts w:asciiTheme="majorEastAsia" w:eastAsiaTheme="majorEastAsia" w:hAnsiTheme="majorEastAsia" w:hint="eastAsia"/>
        </w:rPr>
        <w:t>保安業務</w:t>
      </w:r>
      <w:r>
        <w:rPr>
          <w:rFonts w:asciiTheme="majorEastAsia" w:eastAsiaTheme="majorEastAsia" w:hAnsiTheme="majorEastAsia" w:hint="eastAsia"/>
        </w:rPr>
        <w:t>を行う一般消費者等の数</w:t>
      </w:r>
      <w:r w:rsidR="003050D5">
        <w:rPr>
          <w:rFonts w:hint="eastAsia"/>
        </w:rPr>
        <w:t xml:space="preserve">　</w:t>
      </w:r>
      <w:r w:rsidR="000E32D3">
        <w:rPr>
          <w:rFonts w:hint="eastAsia"/>
        </w:rPr>
        <w:t xml:space="preserve">   </w:t>
      </w:r>
      <w:r w:rsidR="003050D5">
        <w:rPr>
          <w:rFonts w:hint="eastAsia"/>
        </w:rPr>
        <w:t xml:space="preserve">　　　　　　　　　　　　</w:t>
      </w:r>
      <w:r>
        <w:rPr>
          <w:rFonts w:hint="eastAsia"/>
        </w:rPr>
        <w:t xml:space="preserve">　　　　　　</w:t>
      </w:r>
      <w:bookmarkStart w:id="0" w:name="_GoBack"/>
      <w:bookmarkEnd w:id="0"/>
      <w:r w:rsidR="003050D5">
        <w:rPr>
          <w:rFonts w:hint="eastAsia"/>
        </w:rPr>
        <w:t xml:space="preserve">　　　　　</w:t>
      </w:r>
      <w:r w:rsidR="00562377">
        <w:rPr>
          <w:rFonts w:hint="eastAsia"/>
        </w:rPr>
        <w:t xml:space="preserve">　　　　　　　　　　　　　　　</w:t>
      </w:r>
      <w:r w:rsidR="003050D5">
        <w:rPr>
          <w:rFonts w:hint="eastAsia"/>
        </w:rPr>
        <w:t xml:space="preserve">　（戸）</w:t>
      </w:r>
    </w:p>
    <w:tbl>
      <w:tblPr>
        <w:tblStyle w:val="a7"/>
        <w:tblW w:w="14035" w:type="dxa"/>
        <w:tblInd w:w="279" w:type="dxa"/>
        <w:tblLook w:val="04A0" w:firstRow="1" w:lastRow="0" w:firstColumn="1" w:lastColumn="0" w:noHBand="0" w:noVBand="1"/>
      </w:tblPr>
      <w:tblGrid>
        <w:gridCol w:w="3572"/>
        <w:gridCol w:w="1531"/>
        <w:gridCol w:w="1276"/>
        <w:gridCol w:w="1276"/>
        <w:gridCol w:w="1276"/>
        <w:gridCol w:w="1276"/>
        <w:gridCol w:w="1276"/>
        <w:gridCol w:w="1276"/>
        <w:gridCol w:w="1276"/>
      </w:tblGrid>
      <w:tr w:rsidR="00562377" w:rsidTr="00562377">
        <w:trPr>
          <w:trHeight w:val="338"/>
        </w:trPr>
        <w:tc>
          <w:tcPr>
            <w:tcW w:w="3572" w:type="dxa"/>
            <w:vMerge w:val="restart"/>
            <w:vAlign w:val="center"/>
          </w:tcPr>
          <w:p w:rsidR="00562377" w:rsidRPr="00FB0BD2" w:rsidRDefault="00562377" w:rsidP="006C3392">
            <w:pPr>
              <w:spacing w:line="240" w:lineRule="exact"/>
              <w:jc w:val="center"/>
              <w:rPr>
                <w:u w:val="wave"/>
              </w:rPr>
            </w:pPr>
            <w:r w:rsidRPr="00FB0BD2">
              <w:rPr>
                <w:rFonts w:hint="eastAsia"/>
                <w:u w:val="wave"/>
              </w:rPr>
              <w:t>保安業務を行う事業所</w:t>
            </w:r>
            <w:r>
              <w:rPr>
                <w:rFonts w:hint="eastAsia"/>
                <w:u w:val="wave"/>
              </w:rPr>
              <w:t>の名称</w:t>
            </w:r>
          </w:p>
        </w:tc>
        <w:tc>
          <w:tcPr>
            <w:tcW w:w="1531" w:type="dxa"/>
            <w:vMerge w:val="restart"/>
            <w:vAlign w:val="center"/>
          </w:tcPr>
          <w:p w:rsidR="00562377" w:rsidRDefault="00562377" w:rsidP="00562377">
            <w:pPr>
              <w:spacing w:line="240" w:lineRule="exact"/>
              <w:jc w:val="center"/>
            </w:pPr>
            <w:r>
              <w:rPr>
                <w:rFonts w:hint="eastAsia"/>
              </w:rPr>
              <w:t>LP</w:t>
            </w:r>
            <w:r>
              <w:rPr>
                <w:rFonts w:hint="eastAsia"/>
              </w:rPr>
              <w:t>ガスを</w:t>
            </w:r>
          </w:p>
          <w:p w:rsidR="00562377" w:rsidRDefault="00562377" w:rsidP="00562377">
            <w:pPr>
              <w:spacing w:line="240" w:lineRule="exact"/>
              <w:jc w:val="center"/>
            </w:pPr>
            <w:r>
              <w:rPr>
                <w:rFonts w:hint="eastAsia"/>
              </w:rPr>
              <w:t>販売している一般消費者等の数</w:t>
            </w:r>
          </w:p>
        </w:tc>
        <w:tc>
          <w:tcPr>
            <w:tcW w:w="8932" w:type="dxa"/>
            <w:gridSpan w:val="7"/>
            <w:vAlign w:val="center"/>
          </w:tcPr>
          <w:p w:rsidR="00562377" w:rsidRDefault="00562377" w:rsidP="005D2B24">
            <w:pPr>
              <w:spacing w:line="240" w:lineRule="exact"/>
              <w:jc w:val="center"/>
            </w:pPr>
            <w:r w:rsidRPr="00562377">
              <w:rPr>
                <w:rFonts w:hint="eastAsia"/>
              </w:rPr>
              <w:t>他の販売事業者から保安業務の委託を受ける申請時の一般消費者等の数</w:t>
            </w:r>
          </w:p>
        </w:tc>
      </w:tr>
      <w:tr w:rsidR="00562377" w:rsidTr="00562377">
        <w:tc>
          <w:tcPr>
            <w:tcW w:w="3572" w:type="dxa"/>
            <w:vMerge/>
          </w:tcPr>
          <w:p w:rsidR="00562377" w:rsidRPr="00FB0BD2" w:rsidRDefault="00562377" w:rsidP="006C3392">
            <w:pPr>
              <w:spacing w:line="240" w:lineRule="exact"/>
              <w:jc w:val="center"/>
              <w:rPr>
                <w:u w:val="wave"/>
              </w:rPr>
            </w:pPr>
          </w:p>
        </w:tc>
        <w:tc>
          <w:tcPr>
            <w:tcW w:w="1531" w:type="dxa"/>
            <w:vMerge/>
          </w:tcPr>
          <w:p w:rsidR="00562377" w:rsidRDefault="00562377" w:rsidP="006C3392">
            <w:pPr>
              <w:spacing w:line="240" w:lineRule="exact"/>
              <w:jc w:val="center"/>
            </w:pPr>
          </w:p>
        </w:tc>
        <w:tc>
          <w:tcPr>
            <w:tcW w:w="1276" w:type="dxa"/>
            <w:vAlign w:val="center"/>
          </w:tcPr>
          <w:p w:rsidR="00562377" w:rsidRDefault="00562377" w:rsidP="00562377">
            <w:pPr>
              <w:spacing w:line="240" w:lineRule="exact"/>
              <w:jc w:val="center"/>
            </w:pPr>
            <w:r>
              <w:rPr>
                <w:rFonts w:hint="eastAsia"/>
              </w:rPr>
              <w:t>供給開始時</w:t>
            </w:r>
          </w:p>
          <w:p w:rsidR="00562377" w:rsidRDefault="00562377" w:rsidP="00562377">
            <w:pPr>
              <w:spacing w:line="240" w:lineRule="exact"/>
              <w:jc w:val="center"/>
            </w:pPr>
            <w:r>
              <w:rPr>
                <w:rFonts w:hint="eastAsia"/>
              </w:rPr>
              <w:t>点検・調査</w:t>
            </w:r>
          </w:p>
        </w:tc>
        <w:tc>
          <w:tcPr>
            <w:tcW w:w="1276" w:type="dxa"/>
            <w:vAlign w:val="center"/>
          </w:tcPr>
          <w:p w:rsidR="00562377" w:rsidRDefault="00562377" w:rsidP="00562377">
            <w:pPr>
              <w:spacing w:line="240" w:lineRule="exact"/>
              <w:jc w:val="center"/>
            </w:pPr>
            <w:r>
              <w:rPr>
                <w:rFonts w:hint="eastAsia"/>
              </w:rPr>
              <w:t>容器交換等供給設備</w:t>
            </w:r>
          </w:p>
          <w:p w:rsidR="00562377" w:rsidRDefault="00562377" w:rsidP="00562377">
            <w:pPr>
              <w:spacing w:line="240" w:lineRule="exact"/>
              <w:jc w:val="center"/>
            </w:pPr>
            <w:r>
              <w:rPr>
                <w:rFonts w:hint="eastAsia"/>
              </w:rPr>
              <w:t>点検</w:t>
            </w:r>
          </w:p>
        </w:tc>
        <w:tc>
          <w:tcPr>
            <w:tcW w:w="1276" w:type="dxa"/>
            <w:vAlign w:val="center"/>
          </w:tcPr>
          <w:p w:rsidR="00562377" w:rsidRDefault="00562377" w:rsidP="00562377">
            <w:pPr>
              <w:spacing w:line="240" w:lineRule="exact"/>
              <w:jc w:val="center"/>
            </w:pPr>
            <w:r>
              <w:rPr>
                <w:rFonts w:hint="eastAsia"/>
              </w:rPr>
              <w:t>定期供給</w:t>
            </w:r>
          </w:p>
          <w:p w:rsidR="00562377" w:rsidRDefault="00562377" w:rsidP="00562377">
            <w:pPr>
              <w:spacing w:line="240" w:lineRule="exact"/>
              <w:jc w:val="center"/>
            </w:pPr>
            <w:r>
              <w:rPr>
                <w:rFonts w:hint="eastAsia"/>
              </w:rPr>
              <w:t>設備点検</w:t>
            </w:r>
          </w:p>
        </w:tc>
        <w:tc>
          <w:tcPr>
            <w:tcW w:w="1276" w:type="dxa"/>
            <w:vAlign w:val="center"/>
          </w:tcPr>
          <w:p w:rsidR="00562377" w:rsidRDefault="00562377" w:rsidP="00562377">
            <w:pPr>
              <w:spacing w:line="240" w:lineRule="exact"/>
              <w:jc w:val="center"/>
            </w:pPr>
            <w:r>
              <w:rPr>
                <w:rFonts w:hint="eastAsia"/>
              </w:rPr>
              <w:t>定期消費</w:t>
            </w:r>
          </w:p>
          <w:p w:rsidR="00562377" w:rsidRDefault="00562377" w:rsidP="00562377">
            <w:pPr>
              <w:spacing w:line="240" w:lineRule="exact"/>
              <w:jc w:val="center"/>
            </w:pPr>
            <w:r>
              <w:rPr>
                <w:rFonts w:hint="eastAsia"/>
              </w:rPr>
              <w:t>設備調査</w:t>
            </w:r>
          </w:p>
        </w:tc>
        <w:tc>
          <w:tcPr>
            <w:tcW w:w="1276" w:type="dxa"/>
            <w:vAlign w:val="center"/>
          </w:tcPr>
          <w:p w:rsidR="00562377" w:rsidRDefault="00562377" w:rsidP="00562377">
            <w:pPr>
              <w:spacing w:line="240" w:lineRule="exact"/>
              <w:jc w:val="center"/>
            </w:pPr>
            <w:r>
              <w:rPr>
                <w:rFonts w:hint="eastAsia"/>
              </w:rPr>
              <w:t>周知</w:t>
            </w:r>
          </w:p>
        </w:tc>
        <w:tc>
          <w:tcPr>
            <w:tcW w:w="1276" w:type="dxa"/>
            <w:vAlign w:val="center"/>
          </w:tcPr>
          <w:p w:rsidR="00562377" w:rsidRDefault="00562377" w:rsidP="00562377">
            <w:pPr>
              <w:spacing w:line="240" w:lineRule="exact"/>
              <w:jc w:val="center"/>
            </w:pPr>
            <w:r>
              <w:rPr>
                <w:rFonts w:hint="eastAsia"/>
              </w:rPr>
              <w:t>緊急時対応</w:t>
            </w:r>
          </w:p>
        </w:tc>
        <w:tc>
          <w:tcPr>
            <w:tcW w:w="1276" w:type="dxa"/>
            <w:vAlign w:val="center"/>
          </w:tcPr>
          <w:p w:rsidR="00562377" w:rsidRDefault="00562377" w:rsidP="00562377">
            <w:pPr>
              <w:spacing w:line="240" w:lineRule="exact"/>
              <w:jc w:val="center"/>
            </w:pPr>
            <w:r>
              <w:rPr>
                <w:rFonts w:hint="eastAsia"/>
              </w:rPr>
              <w:t>緊急時連絡</w:t>
            </w:r>
          </w:p>
        </w:tc>
      </w:tr>
      <w:tr w:rsidR="0065396B" w:rsidTr="00562377">
        <w:trPr>
          <w:trHeight w:val="454"/>
        </w:trPr>
        <w:tc>
          <w:tcPr>
            <w:tcW w:w="3572" w:type="dxa"/>
            <w:vAlign w:val="center"/>
          </w:tcPr>
          <w:p w:rsidR="0065396B" w:rsidRDefault="0065396B" w:rsidP="00562377"/>
        </w:tc>
        <w:tc>
          <w:tcPr>
            <w:tcW w:w="1531"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r>
      <w:tr w:rsidR="0065396B" w:rsidTr="00562377">
        <w:trPr>
          <w:trHeight w:val="454"/>
        </w:trPr>
        <w:tc>
          <w:tcPr>
            <w:tcW w:w="3572" w:type="dxa"/>
            <w:vAlign w:val="center"/>
          </w:tcPr>
          <w:p w:rsidR="0065396B" w:rsidRDefault="0065396B" w:rsidP="00562377"/>
        </w:tc>
        <w:tc>
          <w:tcPr>
            <w:tcW w:w="1531"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r>
      <w:tr w:rsidR="0065396B" w:rsidTr="00562377">
        <w:trPr>
          <w:trHeight w:val="454"/>
        </w:trPr>
        <w:tc>
          <w:tcPr>
            <w:tcW w:w="3572" w:type="dxa"/>
            <w:vAlign w:val="center"/>
          </w:tcPr>
          <w:p w:rsidR="0065396B" w:rsidRDefault="0065396B" w:rsidP="00562377"/>
        </w:tc>
        <w:tc>
          <w:tcPr>
            <w:tcW w:w="1531"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c>
          <w:tcPr>
            <w:tcW w:w="1276" w:type="dxa"/>
            <w:vAlign w:val="center"/>
          </w:tcPr>
          <w:p w:rsidR="0065396B" w:rsidRDefault="0065396B" w:rsidP="00562377">
            <w:pPr>
              <w:jc w:val="center"/>
            </w:pPr>
          </w:p>
        </w:tc>
      </w:tr>
    </w:tbl>
    <w:p w:rsidR="005D2B24" w:rsidRPr="00AD1925" w:rsidRDefault="005D2B24" w:rsidP="005D2B24"/>
    <w:sectPr w:rsidR="005D2B24" w:rsidRPr="00AD1925" w:rsidSect="000E32D3">
      <w:headerReference w:type="default" r:id="rId7"/>
      <w:pgSz w:w="16838" w:h="11906" w:orient="landscape" w:code="9"/>
      <w:pgMar w:top="1985" w:right="1134" w:bottom="1134" w:left="1134" w:header="141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1" w:rsidRDefault="001D0C61" w:rsidP="001D0C61">
      <w:r>
        <w:separator/>
      </w:r>
    </w:p>
  </w:endnote>
  <w:endnote w:type="continuationSeparator" w:id="0">
    <w:p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1" w:rsidRDefault="001D0C61" w:rsidP="001D0C61">
      <w:r>
        <w:separator/>
      </w:r>
    </w:p>
  </w:footnote>
  <w:footnote w:type="continuationSeparator" w:id="0">
    <w:p w:rsidR="001D0C61" w:rsidRDefault="001D0C61" w:rsidP="001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61" w:rsidRDefault="001D0C61">
    <w:pPr>
      <w:pStyle w:val="a3"/>
    </w:pPr>
    <w:r>
      <w:rPr>
        <w:rFonts w:hint="eastAsia"/>
      </w:rPr>
      <w:t>滋</w:t>
    </w:r>
    <w:r>
      <w:rPr>
        <w:rFonts w:hint="eastAsia"/>
      </w:rPr>
      <w:t>LP</w:t>
    </w:r>
    <w:r>
      <w:rPr>
        <w:rFonts w:hint="eastAsia"/>
      </w:rPr>
      <w:t>様式第</w:t>
    </w:r>
    <w:r w:rsidR="00735049">
      <w:rPr>
        <w:rFonts w:hint="eastAsia"/>
      </w:rPr>
      <w:t>13-</w:t>
    </w:r>
    <w:r w:rsidR="001C299E">
      <w:rPr>
        <w:rFonts w:hint="eastAsia"/>
      </w:rPr>
      <w:t>1</w:t>
    </w:r>
  </w:p>
  <w:p w:rsidR="00735049" w:rsidRDefault="008F12D4" w:rsidP="00735049">
    <w:pPr>
      <w:pStyle w:val="a3"/>
      <w:wordWrap w:val="0"/>
      <w:jc w:val="right"/>
    </w:pPr>
    <w:r>
      <w:rPr>
        <w:rFonts w:hint="eastAsia"/>
      </w:rPr>
      <w:t>事業</w:t>
    </w:r>
    <w:r w:rsidR="009348B7">
      <w:rPr>
        <w:rFonts w:hint="eastAsia"/>
      </w:rPr>
      <w:t>者</w:t>
    </w:r>
    <w:r w:rsidR="00735049">
      <w:rPr>
        <w:rFonts w:hint="eastAsia"/>
      </w:rPr>
      <w:t>名：</w:t>
    </w:r>
    <w:r w:rsidR="00735049" w:rsidRPr="00E93899">
      <w:rPr>
        <w:rFonts w:hint="eastAsia"/>
        <w:u w:val="single"/>
      </w:rPr>
      <w:t xml:space="preserve">　　</w:t>
    </w:r>
    <w:r w:rsidR="006069F0" w:rsidRPr="00E93899">
      <w:rPr>
        <w:rFonts w:hint="eastAsia"/>
        <w:u w:val="single"/>
      </w:rPr>
      <w:t xml:space="preserve">　　　　　　</w:t>
    </w:r>
    <w:r w:rsidR="00735049" w:rsidRPr="00E93899">
      <w:rPr>
        <w:rFonts w:hint="eastAsia"/>
        <w:u w:val="single"/>
      </w:rPr>
      <w:t xml:space="preserve">　</w:t>
    </w:r>
    <w:r w:rsidR="006069F0" w:rsidRPr="00E93899">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D3" w:rsidRDefault="000E32D3" w:rsidP="000E32D3">
    <w:pPr>
      <w:pStyle w:val="a3"/>
    </w:pPr>
    <w:r>
      <w:rPr>
        <w:rFonts w:hint="eastAsia"/>
      </w:rPr>
      <w:t>滋</w:t>
    </w:r>
    <w:r>
      <w:rPr>
        <w:rFonts w:hint="eastAsia"/>
      </w:rPr>
      <w:t>LP</w:t>
    </w:r>
    <w:r>
      <w:rPr>
        <w:rFonts w:hint="eastAsia"/>
      </w:rPr>
      <w:t>様式第</w:t>
    </w:r>
    <w:r>
      <w:rPr>
        <w:rFonts w:hint="eastAsia"/>
      </w:rPr>
      <w:t>13-1</w:t>
    </w:r>
    <w:r>
      <w:rPr>
        <w:rFonts w:hint="eastAsia"/>
      </w:rPr>
      <w:t>別紙</w:t>
    </w:r>
  </w:p>
  <w:p w:rsidR="00916FCF" w:rsidRDefault="00916FCF" w:rsidP="00916FCF">
    <w:pPr>
      <w:pStyle w:val="a3"/>
      <w:wordWrap w:val="0"/>
      <w:jc w:val="right"/>
    </w:pPr>
    <w:r>
      <w:rPr>
        <w:rFonts w:hint="eastAsia"/>
      </w:rPr>
      <w:t>事業者名：</w:t>
    </w:r>
    <w:r w:rsidRPr="00E93899">
      <w:rPr>
        <w:rFonts w:hint="eastAsia"/>
        <w:u w:val="single"/>
      </w:rPr>
      <w:t xml:space="preserve">　　　</w:t>
    </w:r>
    <w:r w:rsidR="006069F0" w:rsidRPr="00E93899">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1"/>
    <w:rsid w:val="00000081"/>
    <w:rsid w:val="0004695B"/>
    <w:rsid w:val="000E32D3"/>
    <w:rsid w:val="00125FBE"/>
    <w:rsid w:val="001638F1"/>
    <w:rsid w:val="001C19F1"/>
    <w:rsid w:val="001C299E"/>
    <w:rsid w:val="001D0C61"/>
    <w:rsid w:val="00202057"/>
    <w:rsid w:val="00211CFD"/>
    <w:rsid w:val="00285A69"/>
    <w:rsid w:val="002B368B"/>
    <w:rsid w:val="002D005A"/>
    <w:rsid w:val="003050D5"/>
    <w:rsid w:val="003064EE"/>
    <w:rsid w:val="00320BF8"/>
    <w:rsid w:val="00367E66"/>
    <w:rsid w:val="00386C1D"/>
    <w:rsid w:val="0039239B"/>
    <w:rsid w:val="003C3F39"/>
    <w:rsid w:val="004827C5"/>
    <w:rsid w:val="004C1297"/>
    <w:rsid w:val="00562377"/>
    <w:rsid w:val="005C2A32"/>
    <w:rsid w:val="005D2B24"/>
    <w:rsid w:val="006069F0"/>
    <w:rsid w:val="00621718"/>
    <w:rsid w:val="00651715"/>
    <w:rsid w:val="0065396B"/>
    <w:rsid w:val="0067526E"/>
    <w:rsid w:val="006F1D52"/>
    <w:rsid w:val="006F3131"/>
    <w:rsid w:val="00706555"/>
    <w:rsid w:val="00722469"/>
    <w:rsid w:val="00735049"/>
    <w:rsid w:val="007826A1"/>
    <w:rsid w:val="0078627B"/>
    <w:rsid w:val="00807C6E"/>
    <w:rsid w:val="0083673E"/>
    <w:rsid w:val="008924E8"/>
    <w:rsid w:val="008B410C"/>
    <w:rsid w:val="008F12D4"/>
    <w:rsid w:val="008F38C9"/>
    <w:rsid w:val="00916FCF"/>
    <w:rsid w:val="0092131E"/>
    <w:rsid w:val="009304F0"/>
    <w:rsid w:val="009348B7"/>
    <w:rsid w:val="00937BEB"/>
    <w:rsid w:val="00946F71"/>
    <w:rsid w:val="009E685F"/>
    <w:rsid w:val="00A20512"/>
    <w:rsid w:val="00A80B27"/>
    <w:rsid w:val="00AD1925"/>
    <w:rsid w:val="00B306A2"/>
    <w:rsid w:val="00B54F2D"/>
    <w:rsid w:val="00B557D2"/>
    <w:rsid w:val="00BF7772"/>
    <w:rsid w:val="00C24E75"/>
    <w:rsid w:val="00C855BF"/>
    <w:rsid w:val="00CA6653"/>
    <w:rsid w:val="00CE25EF"/>
    <w:rsid w:val="00D149E6"/>
    <w:rsid w:val="00D33044"/>
    <w:rsid w:val="00D56582"/>
    <w:rsid w:val="00D56D20"/>
    <w:rsid w:val="00DA0B87"/>
    <w:rsid w:val="00DF1C2C"/>
    <w:rsid w:val="00DF5473"/>
    <w:rsid w:val="00E00711"/>
    <w:rsid w:val="00E22848"/>
    <w:rsid w:val="00E40689"/>
    <w:rsid w:val="00E40916"/>
    <w:rsid w:val="00E93899"/>
    <w:rsid w:val="00E94FDB"/>
    <w:rsid w:val="00EC45E2"/>
    <w:rsid w:val="00ED574B"/>
    <w:rsid w:val="00EF42DA"/>
    <w:rsid w:val="00F42A47"/>
    <w:rsid w:val="00FB0BD2"/>
    <w:rsid w:val="00FB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48</cp:revision>
  <cp:lastPrinted>2022-01-31T01:41:00Z</cp:lastPrinted>
  <dcterms:created xsi:type="dcterms:W3CDTF">2022-01-24T22:25:00Z</dcterms:created>
  <dcterms:modified xsi:type="dcterms:W3CDTF">2023-09-11T09:01:00Z</dcterms:modified>
</cp:coreProperties>
</file>