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E389" w14:textId="6AFAC1FB" w:rsidR="00C94D09" w:rsidRPr="00086245" w:rsidRDefault="005E45CA" w:rsidP="00C94D09">
      <w:pPr>
        <w:spacing w:afterLines="50" w:after="18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FA5DE7">
        <w:rPr>
          <w:rFonts w:ascii="ＭＳ ゴシック" w:eastAsia="ＭＳ ゴシック" w:hAnsi="ＭＳ ゴシック" w:hint="eastAsia"/>
          <w:b/>
          <w:sz w:val="28"/>
          <w:szCs w:val="28"/>
        </w:rPr>
        <w:t>３</w:t>
      </w:r>
      <w:r w:rsidR="00C94D09" w:rsidRPr="00086245">
        <w:rPr>
          <w:rFonts w:ascii="ＭＳ ゴシック" w:eastAsia="ＭＳ ゴシック" w:hAnsi="ＭＳ ゴシック"/>
          <w:b/>
          <w:sz w:val="28"/>
          <w:szCs w:val="28"/>
        </w:rPr>
        <w:t>年度 産業廃棄物処理の概況</w:t>
      </w:r>
    </w:p>
    <w:p w14:paraId="6CD7CE1E" w14:textId="77777777" w:rsidR="00C94D09" w:rsidRPr="00086245" w:rsidRDefault="00C94D09" w:rsidP="00C94D09">
      <w:pPr>
        <w:rPr>
          <w:rFonts w:ascii="ＭＳ ゴシック" w:eastAsia="ＭＳ ゴシック" w:hAnsi="ＭＳ ゴシック"/>
          <w:b/>
          <w:sz w:val="24"/>
          <w:szCs w:val="22"/>
        </w:rPr>
      </w:pPr>
      <w:r w:rsidRPr="00086245">
        <w:rPr>
          <w:rFonts w:ascii="ＭＳ ゴシック" w:eastAsia="ＭＳ ゴシック" w:hAnsi="ＭＳ ゴシック"/>
          <w:b/>
          <w:sz w:val="24"/>
          <w:szCs w:val="22"/>
        </w:rPr>
        <w:t>１．産業廃棄物の総排出量</w:t>
      </w:r>
    </w:p>
    <w:p w14:paraId="2E0B3C73" w14:textId="0696E1A3" w:rsidR="00652C6C" w:rsidRDefault="00706A82" w:rsidP="00652C6C">
      <w:pPr>
        <w:pStyle w:val="a3"/>
        <w:snapToGrid/>
        <w:ind w:firstLineChars="100" w:firstLine="220"/>
      </w:pPr>
      <w:r>
        <w:rPr>
          <w:rFonts w:hint="eastAsia"/>
        </w:rPr>
        <w:t>令和</w:t>
      </w:r>
      <w:r w:rsidR="00FA5DE7">
        <w:rPr>
          <w:rFonts w:hint="eastAsia"/>
        </w:rPr>
        <w:t>３</w:t>
      </w:r>
      <w:r w:rsidR="00652C6C">
        <w:rPr>
          <w:rFonts w:hint="eastAsia"/>
        </w:rPr>
        <w:t>年度</w:t>
      </w:r>
      <w:r w:rsidR="00652C6C" w:rsidRPr="00884935">
        <w:rPr>
          <w:rFonts w:hint="eastAsia"/>
        </w:rPr>
        <w:t>における産業廃棄物の総排出量は</w:t>
      </w:r>
      <w:r w:rsidR="00652C6C" w:rsidRPr="00884935">
        <w:t>3,</w:t>
      </w:r>
      <w:r w:rsidR="00FA5DE7">
        <w:rPr>
          <w:rFonts w:hint="eastAsia"/>
        </w:rPr>
        <w:t>9</w:t>
      </w:r>
      <w:r w:rsidR="00310655">
        <w:rPr>
          <w:rFonts w:hint="eastAsia"/>
        </w:rPr>
        <w:t>7</w:t>
      </w:r>
      <w:r w:rsidR="00FA5DE7">
        <w:t>4</w:t>
      </w:r>
      <w:r w:rsidR="00652C6C" w:rsidRPr="00884935">
        <w:rPr>
          <w:rFonts w:hint="eastAsia"/>
        </w:rPr>
        <w:t>千トンとなっており、水道業（下水道業を含む。）が</w:t>
      </w:r>
      <w:r w:rsidR="00652C6C" w:rsidRPr="00884935">
        <w:t>1,</w:t>
      </w:r>
      <w:r w:rsidR="00652C6C">
        <w:t>1</w:t>
      </w:r>
      <w:r w:rsidR="00310655">
        <w:rPr>
          <w:rFonts w:hint="eastAsia"/>
        </w:rPr>
        <w:t>5</w:t>
      </w:r>
      <w:r w:rsidR="00FA5DE7">
        <w:t>6</w:t>
      </w:r>
      <w:r w:rsidR="00652C6C" w:rsidRPr="00884935">
        <w:rPr>
          <w:rFonts w:hint="eastAsia"/>
        </w:rPr>
        <w:t>千トンで最も多く、以下、</w:t>
      </w:r>
      <w:r w:rsidR="00652C6C">
        <w:rPr>
          <w:rFonts w:hint="eastAsia"/>
        </w:rPr>
        <w:t>建設業</w:t>
      </w:r>
      <w:r w:rsidR="00652C6C" w:rsidRPr="00884935">
        <w:rPr>
          <w:rFonts w:hint="eastAsia"/>
        </w:rPr>
        <w:t>が</w:t>
      </w:r>
      <w:r w:rsidR="00310655">
        <w:t>1,11</w:t>
      </w:r>
      <w:r w:rsidR="00FA5DE7">
        <w:t>2</w:t>
      </w:r>
      <w:r w:rsidR="00652C6C" w:rsidRPr="00884935">
        <w:rPr>
          <w:rFonts w:hint="eastAsia"/>
        </w:rPr>
        <w:t>千トン、製造業が</w:t>
      </w:r>
      <w:r w:rsidR="00FA5DE7">
        <w:t>939</w:t>
      </w:r>
      <w:r w:rsidR="00652C6C" w:rsidRPr="00884935">
        <w:rPr>
          <w:rFonts w:hint="eastAsia"/>
        </w:rPr>
        <w:t>千トンとなっている。</w:t>
      </w:r>
    </w:p>
    <w:p w14:paraId="001AE2D2" w14:textId="77777777" w:rsidR="0022663C" w:rsidRPr="00884935" w:rsidRDefault="0022663C" w:rsidP="00652C6C">
      <w:pPr>
        <w:pStyle w:val="a3"/>
        <w:snapToGrid/>
        <w:ind w:firstLineChars="100" w:firstLine="220"/>
      </w:pPr>
    </w:p>
    <w:p w14:paraId="227C3A01" w14:textId="4C3301E7" w:rsidR="00EC1FA4" w:rsidRPr="00086245" w:rsidRDefault="00652C6C" w:rsidP="00652C6C">
      <w:pPr>
        <w:pStyle w:val="a3"/>
        <w:snapToGrid/>
        <w:ind w:firstLineChars="100" w:firstLine="220"/>
        <w:rPr>
          <w:rFonts w:ascii="ＭＳ ゴシック" w:eastAsia="ＭＳ ゴシック" w:hAnsi="ＭＳ ゴシック"/>
        </w:rPr>
      </w:pPr>
      <w:r w:rsidRPr="00884935">
        <w:rPr>
          <w:rFonts w:hint="eastAsia"/>
        </w:rPr>
        <w:t>総排出量を種類別にみると、汚泥が</w:t>
      </w:r>
      <w:r>
        <w:rPr>
          <w:rFonts w:hint="eastAsia"/>
        </w:rPr>
        <w:t>1</w:t>
      </w:r>
      <w:r w:rsidRPr="00884935">
        <w:t>,</w:t>
      </w:r>
      <w:r w:rsidR="00310655">
        <w:rPr>
          <w:rFonts w:hint="eastAsia"/>
        </w:rPr>
        <w:t>9</w:t>
      </w:r>
      <w:r w:rsidR="00DA338C">
        <w:t>97</w:t>
      </w:r>
      <w:r w:rsidRPr="00884935">
        <w:rPr>
          <w:rFonts w:hint="eastAsia"/>
        </w:rPr>
        <w:t>千トンで最も多く、次いで、がれき類が</w:t>
      </w:r>
      <w:r w:rsidR="00310655">
        <w:rPr>
          <w:rFonts w:hint="eastAsia"/>
        </w:rPr>
        <w:t>8</w:t>
      </w:r>
      <w:r w:rsidR="00DA338C">
        <w:t>71</w:t>
      </w:r>
      <w:r w:rsidRPr="00884935">
        <w:rPr>
          <w:rFonts w:hint="eastAsia"/>
        </w:rPr>
        <w:t>千トンとなっている。</w:t>
      </w:r>
    </w:p>
    <w:p w14:paraId="12C9F62F" w14:textId="77777777" w:rsidR="00C94D09" w:rsidRDefault="00C94D09" w:rsidP="00C94D09">
      <w:pPr>
        <w:pStyle w:val="a3"/>
        <w:snapToGrid/>
        <w:jc w:val="center"/>
        <w:rPr>
          <w:rFonts w:ascii="ＭＳ ゴシック" w:eastAsia="ＭＳ ゴシック" w:hAnsi="ＭＳ ゴシック"/>
        </w:rPr>
      </w:pPr>
      <w:r w:rsidRPr="00086245">
        <w:rPr>
          <w:rFonts w:ascii="ＭＳ ゴシック" w:eastAsia="ＭＳ ゴシック" w:hAnsi="ＭＳ ゴシック" w:hint="eastAsia"/>
        </w:rPr>
        <w:t>図表１　産業廃棄物の総排出量の推移</w:t>
      </w:r>
    </w:p>
    <w:p w14:paraId="68F62550" w14:textId="68EF3C84" w:rsidR="00CC2259" w:rsidRDefault="00FA5DE7" w:rsidP="00C94D09">
      <w:pPr>
        <w:pStyle w:val="a3"/>
        <w:snapToGrid/>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1A744FC0" wp14:editId="3CF171FD">
            <wp:extent cx="5584825" cy="2585126"/>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4189" cy="2598718"/>
                    </a:xfrm>
                    <a:prstGeom prst="rect">
                      <a:avLst/>
                    </a:prstGeom>
                    <a:noFill/>
                    <a:ln>
                      <a:noFill/>
                    </a:ln>
                  </pic:spPr>
                </pic:pic>
              </a:graphicData>
            </a:graphic>
          </wp:inline>
        </w:drawing>
      </w:r>
    </w:p>
    <w:p w14:paraId="46026FC3" w14:textId="77777777" w:rsidR="00CC2259" w:rsidRDefault="00CC2259" w:rsidP="00CC2259">
      <w:pPr>
        <w:jc w:val="center"/>
        <w:rPr>
          <w:rFonts w:ascii="ＭＳ ゴシック" w:eastAsia="ＭＳ ゴシック" w:hAnsi="ＭＳ ゴシック"/>
        </w:rPr>
      </w:pPr>
    </w:p>
    <w:p w14:paraId="668675C9" w14:textId="77777777" w:rsidR="00CC2259" w:rsidRDefault="00C94D09" w:rsidP="00CC2259">
      <w:pPr>
        <w:jc w:val="center"/>
        <w:rPr>
          <w:rFonts w:ascii="ＭＳ ゴシック" w:eastAsia="ＭＳ ゴシック" w:hAnsi="ＭＳ ゴシック"/>
        </w:rPr>
      </w:pPr>
      <w:r w:rsidRPr="00086245">
        <w:rPr>
          <w:rFonts w:ascii="ＭＳ ゴシック" w:eastAsia="ＭＳ ゴシック" w:hAnsi="ＭＳ ゴシック" w:hint="eastAsia"/>
        </w:rPr>
        <w:t>図</w:t>
      </w:r>
      <w:r w:rsidR="00E17F7B" w:rsidRPr="00086245">
        <w:rPr>
          <w:rFonts w:ascii="ＭＳ ゴシック" w:eastAsia="ＭＳ ゴシック" w:hAnsi="ＭＳ ゴシック" w:hint="eastAsia"/>
        </w:rPr>
        <w:t>表</w:t>
      </w:r>
      <w:r w:rsidRPr="00086245">
        <w:rPr>
          <w:rFonts w:ascii="ＭＳ ゴシック" w:eastAsia="ＭＳ ゴシック" w:hAnsi="ＭＳ ゴシック" w:hint="eastAsia"/>
        </w:rPr>
        <w:t>２</w:t>
      </w:r>
      <w:r w:rsidR="00E17F7B" w:rsidRPr="00086245">
        <w:rPr>
          <w:rFonts w:ascii="ＭＳ ゴシック" w:eastAsia="ＭＳ ゴシック" w:hAnsi="ＭＳ ゴシック" w:hint="eastAsia"/>
        </w:rPr>
        <w:t xml:space="preserve">　産業廃棄物の業種別・種類別の総排出量</w:t>
      </w:r>
    </w:p>
    <w:p w14:paraId="4F619A14" w14:textId="47A2B8CC" w:rsidR="00874DEE" w:rsidRPr="00874DEE" w:rsidRDefault="00FA5DE7" w:rsidP="00CC2259">
      <w:pPr>
        <w:jc w:val="center"/>
        <w:rPr>
          <w:rFonts w:ascii="ＭＳ ゴシック" w:eastAsia="ＭＳ ゴシック" w:hAnsi="ＭＳ ゴシック"/>
        </w:rPr>
      </w:pPr>
      <w:r w:rsidRPr="00FA5DE7">
        <w:rPr>
          <w:noProof/>
        </w:rPr>
        <w:drawing>
          <wp:inline distT="0" distB="0" distL="0" distR="0" wp14:anchorId="762F7EE2" wp14:editId="03F9150A">
            <wp:extent cx="5000625" cy="3403954"/>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5704" cy="3414218"/>
                    </a:xfrm>
                    <a:prstGeom prst="rect">
                      <a:avLst/>
                    </a:prstGeom>
                    <a:noFill/>
                    <a:ln>
                      <a:noFill/>
                    </a:ln>
                  </pic:spPr>
                </pic:pic>
              </a:graphicData>
            </a:graphic>
          </wp:inline>
        </w:drawing>
      </w:r>
    </w:p>
    <w:p w14:paraId="6E60C6FB" w14:textId="04740F31" w:rsidR="00652C6C" w:rsidRDefault="004052B9" w:rsidP="00652C6C">
      <w:pPr>
        <w:pStyle w:val="a3"/>
        <w:snapToGrid/>
        <w:ind w:firstLineChars="100" w:firstLine="220"/>
      </w:pPr>
      <w:r>
        <w:rPr>
          <w:rFonts w:hint="eastAsia"/>
        </w:rPr>
        <w:lastRenderedPageBreak/>
        <w:t>令和</w:t>
      </w:r>
      <w:r w:rsidR="00DA338C">
        <w:rPr>
          <w:rFonts w:hint="eastAsia"/>
        </w:rPr>
        <w:t>３</w:t>
      </w:r>
      <w:r w:rsidR="00652C6C">
        <w:rPr>
          <w:rFonts w:hint="eastAsia"/>
        </w:rPr>
        <w:t>年度に発生した産業廃棄物の処理状況をみると、総排出量</w:t>
      </w:r>
      <w:r w:rsidR="00652C6C">
        <w:t>3,</w:t>
      </w:r>
      <w:r w:rsidR="00FA5DE7">
        <w:t>9</w:t>
      </w:r>
      <w:r>
        <w:t>7</w:t>
      </w:r>
      <w:r w:rsidR="00FA5DE7">
        <w:t>4</w:t>
      </w:r>
      <w:r w:rsidR="00652C6C">
        <w:rPr>
          <w:rFonts w:hint="eastAsia"/>
        </w:rPr>
        <w:t>千トンのうち、</w:t>
      </w:r>
      <w:r w:rsidR="00652C6C">
        <w:t>9</w:t>
      </w:r>
      <w:r>
        <w:rPr>
          <w:rFonts w:hint="eastAsia"/>
        </w:rPr>
        <w:t>7.</w:t>
      </w:r>
      <w:r w:rsidR="00DA338C">
        <w:t>2</w:t>
      </w:r>
      <w:r w:rsidR="00652C6C">
        <w:t>%</w:t>
      </w:r>
      <w:r w:rsidR="00652C6C">
        <w:rPr>
          <w:rFonts w:hint="eastAsia"/>
        </w:rPr>
        <w:t>に当たる</w:t>
      </w:r>
      <w:r w:rsidR="00652C6C">
        <w:t>3,</w:t>
      </w:r>
      <w:r w:rsidR="00C81FF5">
        <w:t>863</w:t>
      </w:r>
      <w:r w:rsidR="00652C6C">
        <w:rPr>
          <w:rFonts w:hint="eastAsia"/>
        </w:rPr>
        <w:t>千トンが排出事業者または産業廃棄物処理業者により脱水、焼却等の中間処理をされて、そのうち</w:t>
      </w:r>
      <w:r w:rsidR="00652C6C">
        <w:t>1,9</w:t>
      </w:r>
      <w:r w:rsidR="00DA338C">
        <w:t>6</w:t>
      </w:r>
      <w:r>
        <w:rPr>
          <w:rFonts w:hint="eastAsia"/>
        </w:rPr>
        <w:t>1</w:t>
      </w:r>
      <w:r w:rsidR="00652C6C">
        <w:rPr>
          <w:rFonts w:hint="eastAsia"/>
        </w:rPr>
        <w:t>千トン（</w:t>
      </w:r>
      <w:r w:rsidR="00DA338C">
        <w:rPr>
          <w:rFonts w:hint="eastAsia"/>
        </w:rPr>
        <w:t>4</w:t>
      </w:r>
      <w:r w:rsidR="00DA338C">
        <w:t>9</w:t>
      </w:r>
      <w:r w:rsidR="00652C6C">
        <w:t>.</w:t>
      </w:r>
      <w:r w:rsidR="00DA338C">
        <w:t>3</w:t>
      </w:r>
      <w:r w:rsidR="00652C6C">
        <w:t>%</w:t>
      </w:r>
      <w:r w:rsidR="00652C6C">
        <w:rPr>
          <w:rFonts w:hint="eastAsia"/>
        </w:rPr>
        <w:t>）が減量されている。</w:t>
      </w:r>
    </w:p>
    <w:p w14:paraId="11BE8399" w14:textId="49B02A33" w:rsidR="00652C6C" w:rsidRDefault="00652C6C" w:rsidP="00652C6C">
      <w:pPr>
        <w:pStyle w:val="a3"/>
        <w:snapToGrid/>
        <w:ind w:firstLineChars="100" w:firstLine="220"/>
      </w:pPr>
      <w:r>
        <w:rPr>
          <w:rFonts w:hint="eastAsia"/>
        </w:rPr>
        <w:t>中間処理後の再生利用量（</w:t>
      </w:r>
      <w:r w:rsidR="004052B9">
        <w:t>1,</w:t>
      </w:r>
      <w:r w:rsidR="00DA338C">
        <w:t>8</w:t>
      </w:r>
      <w:r w:rsidR="004052B9">
        <w:t>2</w:t>
      </w:r>
      <w:r w:rsidR="00DA338C">
        <w:t>7</w:t>
      </w:r>
      <w:r>
        <w:rPr>
          <w:rFonts w:hint="eastAsia"/>
        </w:rPr>
        <w:t>千トン）と排出事業者等での直接再生利用（</w:t>
      </w:r>
      <w:r>
        <w:t>7</w:t>
      </w:r>
      <w:r w:rsidR="003662AB">
        <w:t>7</w:t>
      </w:r>
      <w:r>
        <w:rPr>
          <w:rFonts w:hint="eastAsia"/>
        </w:rPr>
        <w:t>千トン）を合わせた再生利用量は、総排出量の</w:t>
      </w:r>
      <w:r>
        <w:t>4</w:t>
      </w:r>
      <w:r w:rsidR="004052B9">
        <w:rPr>
          <w:rFonts w:hint="eastAsia"/>
        </w:rPr>
        <w:t>7</w:t>
      </w:r>
      <w:r>
        <w:rPr>
          <w:rFonts w:hint="eastAsia"/>
        </w:rPr>
        <w:t>.</w:t>
      </w:r>
      <w:r w:rsidR="00DA338C">
        <w:t>9</w:t>
      </w:r>
      <w:r>
        <w:t>%</w:t>
      </w:r>
      <w:r>
        <w:rPr>
          <w:rFonts w:hint="eastAsia"/>
        </w:rPr>
        <w:t>に当たる</w:t>
      </w:r>
      <w:r>
        <w:t>1,</w:t>
      </w:r>
      <w:r w:rsidR="00DA338C">
        <w:t>904</w:t>
      </w:r>
      <w:r>
        <w:rPr>
          <w:rFonts w:hint="eastAsia"/>
        </w:rPr>
        <w:t>千トンとなっている。</w:t>
      </w:r>
    </w:p>
    <w:p w14:paraId="54CB3429" w14:textId="2F3CAABB" w:rsidR="00E17F7B" w:rsidRPr="002C66B5" w:rsidRDefault="00652C6C" w:rsidP="00652C6C">
      <w:pPr>
        <w:pStyle w:val="a3"/>
        <w:snapToGrid/>
        <w:ind w:firstLineChars="100" w:firstLine="220"/>
        <w:rPr>
          <w:rFonts w:ascii="ＭＳ 明朝" w:hAnsi="ＭＳ 明朝"/>
        </w:rPr>
      </w:pPr>
      <w:r>
        <w:rPr>
          <w:rFonts w:hint="eastAsia"/>
        </w:rPr>
        <w:t>直接最終処分量と中間処理後の最終処分量を合わせた最終処分量は</w:t>
      </w:r>
      <w:r w:rsidR="004052B9">
        <w:rPr>
          <w:rFonts w:hint="eastAsia"/>
        </w:rPr>
        <w:t>10</w:t>
      </w:r>
      <w:r w:rsidR="00DA338C">
        <w:t>9</w:t>
      </w:r>
      <w:r>
        <w:rPr>
          <w:rFonts w:hint="eastAsia"/>
        </w:rPr>
        <w:t>千トンで、総排出量の</w:t>
      </w:r>
      <w:r w:rsidR="004052B9">
        <w:rPr>
          <w:rFonts w:hint="eastAsia"/>
        </w:rPr>
        <w:t>2.</w:t>
      </w:r>
      <w:r w:rsidR="00DA338C">
        <w:t>7</w:t>
      </w:r>
      <w:r>
        <w:t>%</w:t>
      </w:r>
      <w:r>
        <w:rPr>
          <w:rFonts w:hint="eastAsia"/>
        </w:rPr>
        <w:t>となっている。</w:t>
      </w:r>
    </w:p>
    <w:p w14:paraId="129CEFD9" w14:textId="77777777" w:rsidR="00E17F7B" w:rsidRPr="00086245" w:rsidRDefault="00E17F7B" w:rsidP="00187511">
      <w:pPr>
        <w:pStyle w:val="a3"/>
        <w:snapToGrid/>
        <w:ind w:firstLineChars="100" w:firstLine="220"/>
        <w:rPr>
          <w:rFonts w:ascii="ＭＳ ゴシック" w:eastAsia="ＭＳ ゴシック" w:hAnsi="ＭＳ ゴシック"/>
        </w:rPr>
      </w:pPr>
      <w:r w:rsidRPr="002C66B5">
        <w:rPr>
          <w:rFonts w:ascii="ＭＳ 明朝" w:hAnsi="ＭＳ 明朝" w:hint="eastAsia"/>
        </w:rPr>
        <w:t>産業廃棄物の種類別の処理状況は、図</w:t>
      </w:r>
      <w:r w:rsidR="00C94D09" w:rsidRPr="002C66B5">
        <w:rPr>
          <w:rFonts w:ascii="ＭＳ 明朝" w:hAnsi="ＭＳ 明朝" w:hint="eastAsia"/>
        </w:rPr>
        <w:t>表</w:t>
      </w:r>
      <w:r w:rsidR="009746C8" w:rsidRPr="002C66B5">
        <w:rPr>
          <w:rFonts w:ascii="ＭＳ 明朝" w:hAnsi="ＭＳ 明朝" w:hint="eastAsia"/>
        </w:rPr>
        <w:t>４</w:t>
      </w:r>
      <w:r w:rsidRPr="002C66B5">
        <w:rPr>
          <w:rFonts w:ascii="ＭＳ 明朝" w:hAnsi="ＭＳ 明朝" w:hint="eastAsia"/>
        </w:rPr>
        <w:t>のとおりである。</w:t>
      </w:r>
    </w:p>
    <w:p w14:paraId="29AA2157" w14:textId="77777777" w:rsidR="00C94D09" w:rsidRPr="00086245" w:rsidRDefault="00C94D09" w:rsidP="00C94D09">
      <w:pPr>
        <w:pStyle w:val="a3"/>
        <w:snapToGrid/>
        <w:rPr>
          <w:rFonts w:ascii="ＭＳ ゴシック" w:eastAsia="ＭＳ ゴシック" w:hAnsi="ＭＳ ゴシック"/>
        </w:rPr>
      </w:pPr>
    </w:p>
    <w:p w14:paraId="7ECDC159" w14:textId="77777777" w:rsidR="006C0323" w:rsidRDefault="00C94D09" w:rsidP="006C0323">
      <w:pPr>
        <w:pStyle w:val="a3"/>
        <w:snapToGrid/>
        <w:jc w:val="center"/>
        <w:rPr>
          <w:rFonts w:ascii="ＭＳ ゴシック" w:eastAsia="ＭＳ ゴシック" w:hAnsi="ＭＳ ゴシック"/>
        </w:rPr>
      </w:pPr>
      <w:r w:rsidRPr="00086245">
        <w:rPr>
          <w:rFonts w:ascii="ＭＳ ゴシック" w:eastAsia="ＭＳ ゴシック" w:hAnsi="ＭＳ ゴシック" w:hint="eastAsia"/>
        </w:rPr>
        <w:t>図表３　産業廃棄物の排出・処理の流れ</w:t>
      </w:r>
    </w:p>
    <w:p w14:paraId="367F5CC2" w14:textId="5BE36589" w:rsidR="00420F34" w:rsidRDefault="00574FFE" w:rsidP="006C0323">
      <w:pPr>
        <w:pStyle w:val="a3"/>
        <w:snapToGrid/>
        <w:jc w:val="center"/>
        <w:rPr>
          <w:rFonts w:ascii="ＭＳ ゴシック" w:eastAsia="ＭＳ ゴシック" w:hAnsi="ＭＳ ゴシック"/>
        </w:rPr>
      </w:pPr>
      <w:r w:rsidRPr="00574FFE">
        <w:rPr>
          <w:noProof/>
        </w:rPr>
        <w:drawing>
          <wp:inline distT="0" distB="0" distL="0" distR="0" wp14:anchorId="44541488" wp14:editId="3DBB1A07">
            <wp:extent cx="5759450" cy="27635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763520"/>
                    </a:xfrm>
                    <a:prstGeom prst="rect">
                      <a:avLst/>
                    </a:prstGeom>
                    <a:noFill/>
                    <a:ln>
                      <a:noFill/>
                    </a:ln>
                  </pic:spPr>
                </pic:pic>
              </a:graphicData>
            </a:graphic>
          </wp:inline>
        </w:drawing>
      </w:r>
    </w:p>
    <w:p w14:paraId="4F1647D5" w14:textId="77777777" w:rsidR="006C0323" w:rsidRDefault="006C0323" w:rsidP="00E17F7B">
      <w:pPr>
        <w:jc w:val="center"/>
        <w:rPr>
          <w:rFonts w:ascii="ＭＳ ゴシック" w:eastAsia="ＭＳ ゴシック" w:hAnsi="ＭＳ ゴシック"/>
        </w:rPr>
      </w:pPr>
    </w:p>
    <w:p w14:paraId="24CE898D" w14:textId="77777777" w:rsidR="00F55270" w:rsidRDefault="00C94D09" w:rsidP="00E17F7B">
      <w:pPr>
        <w:jc w:val="center"/>
        <w:rPr>
          <w:rFonts w:ascii="ＭＳ ゴシック" w:eastAsia="ＭＳ ゴシック" w:hAnsi="ＭＳ ゴシック"/>
        </w:rPr>
      </w:pPr>
      <w:r>
        <w:rPr>
          <w:rFonts w:ascii="ＭＳ ゴシック" w:eastAsia="ＭＳ ゴシック" w:hAnsi="ＭＳ ゴシック" w:hint="eastAsia"/>
        </w:rPr>
        <w:t>図表４　産業廃棄物の種類別の処理率</w:t>
      </w:r>
    </w:p>
    <w:p w14:paraId="227FB187" w14:textId="5FDA8788" w:rsidR="006C0323" w:rsidRDefault="003662AB" w:rsidP="00E17F7B">
      <w:pPr>
        <w:jc w:val="center"/>
      </w:pPr>
      <w:r>
        <w:rPr>
          <w:noProof/>
        </w:rPr>
        <w:drawing>
          <wp:inline distT="0" distB="0" distL="0" distR="0" wp14:anchorId="5B9F2C34" wp14:editId="02376976">
            <wp:extent cx="5816009" cy="2604117"/>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0547" cy="2624059"/>
                    </a:xfrm>
                    <a:prstGeom prst="rect">
                      <a:avLst/>
                    </a:prstGeom>
                    <a:noFill/>
                    <a:ln>
                      <a:noFill/>
                    </a:ln>
                  </pic:spPr>
                </pic:pic>
              </a:graphicData>
            </a:graphic>
          </wp:inline>
        </w:drawing>
      </w:r>
    </w:p>
    <w:p w14:paraId="17CA5094" w14:textId="77777777" w:rsidR="00E17F7B" w:rsidRPr="00420F34" w:rsidRDefault="00E17F7B" w:rsidP="00C94D09">
      <w:pPr>
        <w:jc w:val="center"/>
        <w:rPr>
          <w:rFonts w:ascii="ＭＳ ゴシック" w:eastAsia="ＭＳ ゴシック" w:hAnsi="ＭＳ ゴシック"/>
        </w:rPr>
      </w:pPr>
    </w:p>
    <w:p w14:paraId="4781EAA6" w14:textId="77777777" w:rsidR="00E17F7B" w:rsidRPr="00086245" w:rsidRDefault="00E17F7B" w:rsidP="00E17F7B">
      <w:pPr>
        <w:rPr>
          <w:rFonts w:ascii="ＭＳ ゴシック" w:eastAsia="ＭＳ ゴシック" w:hAnsi="ＭＳ ゴシック"/>
          <w:b/>
        </w:rPr>
      </w:pPr>
      <w:r>
        <w:rPr>
          <w:rFonts w:ascii="ＭＳ ゴシック" w:eastAsia="ＭＳ ゴシック" w:hAnsi="ＭＳ ゴシック"/>
        </w:rPr>
        <w:br w:type="page"/>
      </w:r>
      <w:r w:rsidR="00C94D09" w:rsidRPr="00086245">
        <w:rPr>
          <w:rFonts w:ascii="ＭＳ ゴシック" w:eastAsia="ＭＳ ゴシック" w:hAnsi="ＭＳ ゴシック" w:hint="eastAsia"/>
          <w:b/>
        </w:rPr>
        <w:lastRenderedPageBreak/>
        <w:t>２．</w:t>
      </w:r>
      <w:r w:rsidR="00252115" w:rsidRPr="00086245">
        <w:rPr>
          <w:rFonts w:ascii="ＭＳ ゴシック" w:eastAsia="ＭＳ ゴシック" w:hAnsi="ＭＳ ゴシック" w:hint="eastAsia"/>
          <w:b/>
        </w:rPr>
        <w:t>滋賀県</w:t>
      </w:r>
      <w:r w:rsidRPr="00086245">
        <w:rPr>
          <w:rFonts w:ascii="ＭＳ ゴシック" w:eastAsia="ＭＳ ゴシック" w:hAnsi="ＭＳ ゴシック" w:hint="eastAsia"/>
          <w:b/>
        </w:rPr>
        <w:t>廃棄物処理計画目標</w:t>
      </w:r>
      <w:r w:rsidR="00252115" w:rsidRPr="00086245">
        <w:rPr>
          <w:rFonts w:ascii="ＭＳ ゴシック" w:eastAsia="ＭＳ ゴシック" w:hAnsi="ＭＳ ゴシック" w:hint="eastAsia"/>
          <w:b/>
        </w:rPr>
        <w:t>等</w:t>
      </w:r>
      <w:r w:rsidRPr="00086245">
        <w:rPr>
          <w:rFonts w:ascii="ＭＳ ゴシック" w:eastAsia="ＭＳ ゴシック" w:hAnsi="ＭＳ ゴシック" w:hint="eastAsia"/>
          <w:b/>
        </w:rPr>
        <w:t>の達成状況</w:t>
      </w:r>
    </w:p>
    <w:p w14:paraId="5E13B493" w14:textId="77777777" w:rsidR="00E17F7B" w:rsidRPr="00086245" w:rsidRDefault="00E17F7B" w:rsidP="00E17F7B">
      <w:pPr>
        <w:pStyle w:val="a3"/>
        <w:tabs>
          <w:tab w:val="clear" w:pos="4252"/>
          <w:tab w:val="clear" w:pos="8504"/>
        </w:tabs>
        <w:snapToGrid/>
        <w:rPr>
          <w:rFonts w:ascii="ＭＳ ゴシック" w:eastAsia="ＭＳ ゴシック" w:hAnsi="ＭＳ ゴシック"/>
        </w:rPr>
      </w:pPr>
    </w:p>
    <w:p w14:paraId="3503562D" w14:textId="6FB448CF" w:rsidR="00E17F7B" w:rsidRPr="00342EB3" w:rsidRDefault="00252115" w:rsidP="00E17F7B">
      <w:pPr>
        <w:pStyle w:val="a3"/>
        <w:tabs>
          <w:tab w:val="clear" w:pos="4252"/>
          <w:tab w:val="clear" w:pos="8504"/>
        </w:tabs>
        <w:snapToGrid/>
        <w:ind w:firstLineChars="100" w:firstLine="220"/>
        <w:rPr>
          <w:rFonts w:ascii="ＭＳ 明朝" w:hAnsi="ＭＳ 明朝"/>
        </w:rPr>
      </w:pPr>
      <w:r w:rsidRPr="00342EB3">
        <w:rPr>
          <w:rFonts w:ascii="ＭＳ 明朝" w:hAnsi="ＭＳ 明朝" w:hint="eastAsia"/>
        </w:rPr>
        <w:t>滋賀県</w:t>
      </w:r>
      <w:r w:rsidR="00E17F7B" w:rsidRPr="00342EB3">
        <w:rPr>
          <w:rFonts w:ascii="ＭＳ 明朝" w:hAnsi="ＭＳ 明朝" w:hint="eastAsia"/>
        </w:rPr>
        <w:t>廃棄物処理計画では、産業廃棄物に関する</w:t>
      </w:r>
      <w:r w:rsidR="00C94D09" w:rsidRPr="00342EB3">
        <w:rPr>
          <w:rFonts w:ascii="ＭＳ 明朝" w:hAnsi="ＭＳ 明朝" w:hint="eastAsia"/>
        </w:rPr>
        <w:t>取組</w:t>
      </w:r>
      <w:r w:rsidR="00E17F7B" w:rsidRPr="00342EB3">
        <w:rPr>
          <w:rFonts w:ascii="ＭＳ 明朝" w:hAnsi="ＭＳ 明朝" w:hint="eastAsia"/>
        </w:rPr>
        <w:t>を確実かつ効果的に進</w:t>
      </w:r>
      <w:r w:rsidR="00652C6C">
        <w:rPr>
          <w:rFonts w:ascii="ＭＳ 明朝" w:hAnsi="ＭＳ 明朝" w:hint="eastAsia"/>
        </w:rPr>
        <w:t>め</w:t>
      </w:r>
      <w:r w:rsidR="00706A82">
        <w:rPr>
          <w:rFonts w:ascii="ＭＳ 明朝" w:hAnsi="ＭＳ 明朝" w:hint="eastAsia"/>
        </w:rPr>
        <w:t>るために、定量的な以下の目標が設定されている。この目標値と令和</w:t>
      </w:r>
      <w:r w:rsidR="00543AF4">
        <w:rPr>
          <w:rFonts w:ascii="ＭＳ 明朝" w:hAnsi="ＭＳ 明朝" w:hint="eastAsia"/>
        </w:rPr>
        <w:t>３</w:t>
      </w:r>
      <w:r w:rsidR="00E17F7B" w:rsidRPr="00342EB3">
        <w:rPr>
          <w:rFonts w:ascii="ＭＳ 明朝" w:hAnsi="ＭＳ 明朝" w:hint="eastAsia"/>
        </w:rPr>
        <w:t>年度実績値を比較すると以下のとおりである。</w:t>
      </w:r>
    </w:p>
    <w:p w14:paraId="5C0DCFF7" w14:textId="77777777" w:rsidR="00C94D09" w:rsidRPr="00706A82" w:rsidRDefault="00C94D09" w:rsidP="00E17F7B">
      <w:pPr>
        <w:pStyle w:val="a3"/>
        <w:tabs>
          <w:tab w:val="clear" w:pos="4252"/>
          <w:tab w:val="clear" w:pos="8504"/>
        </w:tabs>
        <w:snapToGrid/>
        <w:ind w:firstLineChars="100" w:firstLine="220"/>
        <w:rPr>
          <w:rFonts w:ascii="ＭＳ ゴシック" w:eastAsia="ＭＳ ゴシック" w:hAnsi="ＭＳ ゴシック"/>
        </w:rPr>
      </w:pPr>
    </w:p>
    <w:p w14:paraId="18F02BD9" w14:textId="77777777" w:rsidR="00C94D09" w:rsidRPr="00086245" w:rsidRDefault="00C94D09" w:rsidP="00C94D09">
      <w:pPr>
        <w:jc w:val="center"/>
        <w:rPr>
          <w:rFonts w:ascii="ＭＳ ゴシック" w:eastAsia="ＭＳ ゴシック" w:hAnsi="ＭＳ ゴシック"/>
        </w:rPr>
      </w:pPr>
      <w:r w:rsidRPr="00086245">
        <w:rPr>
          <w:rFonts w:ascii="ＭＳ ゴシック" w:eastAsia="ＭＳ ゴシック" w:hAnsi="ＭＳ ゴシック" w:hint="eastAsia"/>
        </w:rPr>
        <w:t>図表５　滋賀県廃棄物処理計画目標等の達成状況</w:t>
      </w:r>
    </w:p>
    <w:p w14:paraId="50CED3A3" w14:textId="41606664" w:rsidR="00E17F7B" w:rsidRDefault="00574FFE" w:rsidP="00E17F7B">
      <w:pPr>
        <w:pStyle w:val="a3"/>
        <w:tabs>
          <w:tab w:val="clear" w:pos="4252"/>
          <w:tab w:val="clear" w:pos="8504"/>
        </w:tabs>
        <w:snapToGrid/>
      </w:pPr>
      <w:r w:rsidRPr="00574FFE">
        <w:rPr>
          <w:noProof/>
        </w:rPr>
        <w:drawing>
          <wp:inline distT="0" distB="0" distL="0" distR="0" wp14:anchorId="5AA469B9" wp14:editId="2A44EF42">
            <wp:extent cx="5759450" cy="1458595"/>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458595"/>
                    </a:xfrm>
                    <a:prstGeom prst="rect">
                      <a:avLst/>
                    </a:prstGeom>
                    <a:noFill/>
                    <a:ln>
                      <a:noFill/>
                    </a:ln>
                  </pic:spPr>
                </pic:pic>
              </a:graphicData>
            </a:graphic>
          </wp:inline>
        </w:drawing>
      </w:r>
    </w:p>
    <w:p w14:paraId="2999E9B6" w14:textId="77777777" w:rsidR="006E6778" w:rsidRDefault="006E6778" w:rsidP="00E17F7B">
      <w:pPr>
        <w:pStyle w:val="a3"/>
        <w:tabs>
          <w:tab w:val="clear" w:pos="4252"/>
          <w:tab w:val="clear" w:pos="8504"/>
        </w:tabs>
        <w:snapToGrid/>
      </w:pPr>
    </w:p>
    <w:p w14:paraId="10A7A843" w14:textId="078CC5C1" w:rsidR="00C94D09" w:rsidRDefault="00652C6C" w:rsidP="00C94D09">
      <w:pPr>
        <w:jc w:val="center"/>
        <w:rPr>
          <w:rFonts w:ascii="ＭＳ ゴシック" w:eastAsia="ＭＳ ゴシック" w:hAnsi="ＭＳ ゴシック"/>
        </w:rPr>
      </w:pPr>
      <w:r>
        <w:rPr>
          <w:rFonts w:ascii="ＭＳ ゴシック" w:eastAsia="ＭＳ ゴシック" w:hAnsi="ＭＳ ゴシック" w:hint="eastAsia"/>
        </w:rPr>
        <w:t>図表６　産業廃棄物処理の概念図（令和</w:t>
      </w:r>
      <w:r w:rsidR="00543AF4">
        <w:rPr>
          <w:rFonts w:ascii="ＭＳ ゴシック" w:eastAsia="ＭＳ ゴシック" w:hAnsi="ＭＳ ゴシック" w:hint="eastAsia"/>
        </w:rPr>
        <w:t>３</w:t>
      </w:r>
      <w:r>
        <w:rPr>
          <w:rFonts w:ascii="ＭＳ ゴシック" w:eastAsia="ＭＳ ゴシック" w:hAnsi="ＭＳ ゴシック" w:hint="eastAsia"/>
        </w:rPr>
        <w:t>年</w:t>
      </w:r>
      <w:r w:rsidR="00C94D09">
        <w:rPr>
          <w:rFonts w:ascii="ＭＳ ゴシック" w:eastAsia="ＭＳ ゴシック" w:hAnsi="ＭＳ ゴシック" w:hint="eastAsia"/>
        </w:rPr>
        <w:t>度）</w:t>
      </w:r>
    </w:p>
    <w:p w14:paraId="0AEECE36" w14:textId="783CE192" w:rsidR="00E60E60" w:rsidRPr="00E60E60" w:rsidRDefault="00574FFE" w:rsidP="00E17F7B">
      <w:pPr>
        <w:jc w:val="center"/>
        <w:rPr>
          <w:rFonts w:ascii="ＭＳ ゴシック" w:eastAsia="ＭＳ ゴシック" w:hAnsi="ＭＳ ゴシック"/>
        </w:rPr>
      </w:pPr>
      <w:r w:rsidRPr="00574FFE">
        <w:rPr>
          <w:noProof/>
        </w:rPr>
        <w:drawing>
          <wp:inline distT="0" distB="0" distL="0" distR="0" wp14:anchorId="46B009B2" wp14:editId="46B604C2">
            <wp:extent cx="5759450" cy="336169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61690"/>
                    </a:xfrm>
                    <a:prstGeom prst="rect">
                      <a:avLst/>
                    </a:prstGeom>
                    <a:noFill/>
                    <a:ln>
                      <a:noFill/>
                    </a:ln>
                  </pic:spPr>
                </pic:pic>
              </a:graphicData>
            </a:graphic>
          </wp:inline>
        </w:drawing>
      </w:r>
    </w:p>
    <w:sectPr w:rsidR="00E60E60" w:rsidRPr="00E60E60" w:rsidSect="00C94D09">
      <w:footerReference w:type="default" r:id="rId14"/>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2450" w14:textId="77777777" w:rsidR="00F72EFD" w:rsidRDefault="00F72EFD">
      <w:r>
        <w:separator/>
      </w:r>
    </w:p>
  </w:endnote>
  <w:endnote w:type="continuationSeparator" w:id="0">
    <w:p w14:paraId="3353EFED" w14:textId="77777777" w:rsidR="00F72EFD" w:rsidRDefault="00F7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6342" w14:textId="77777777" w:rsidR="0028559D" w:rsidRDefault="0028559D">
    <w:pPr>
      <w:pStyle w:val="a3"/>
      <w:jc w:val="center"/>
    </w:pPr>
    <w:r>
      <w:rPr>
        <w:rStyle w:val="a5"/>
      </w:rPr>
      <w:fldChar w:fldCharType="begin"/>
    </w:r>
    <w:r>
      <w:rPr>
        <w:rStyle w:val="a5"/>
      </w:rPr>
      <w:instrText xml:space="preserve"> PAGE </w:instrText>
    </w:r>
    <w:r>
      <w:rPr>
        <w:rStyle w:val="a5"/>
      </w:rPr>
      <w:fldChar w:fldCharType="separate"/>
    </w:r>
    <w:r w:rsidR="00706A82">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2374" w14:textId="77777777" w:rsidR="00F72EFD" w:rsidRDefault="00F72EFD">
      <w:r>
        <w:separator/>
      </w:r>
    </w:p>
  </w:footnote>
  <w:footnote w:type="continuationSeparator" w:id="0">
    <w:p w14:paraId="2F4021E9" w14:textId="77777777" w:rsidR="00F72EFD" w:rsidRDefault="00F72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E3"/>
    <w:multiLevelType w:val="hybridMultilevel"/>
    <w:tmpl w:val="6F22F16E"/>
    <w:lvl w:ilvl="0" w:tplc="79A66DA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333BA5"/>
    <w:multiLevelType w:val="hybridMultilevel"/>
    <w:tmpl w:val="D372728E"/>
    <w:lvl w:ilvl="0" w:tplc="BD2E1DCE">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1C342923"/>
    <w:multiLevelType w:val="multilevel"/>
    <w:tmpl w:val="CF42C510"/>
    <w:lvl w:ilvl="0">
      <w:start w:val="3"/>
      <w:numFmt w:val="decimalFullWidth"/>
      <w:lvlText w:val="%1"/>
      <w:lvlJc w:val="left"/>
      <w:pPr>
        <w:tabs>
          <w:tab w:val="num" w:pos="885"/>
        </w:tabs>
        <w:ind w:left="885" w:hanging="885"/>
      </w:pPr>
      <w:rPr>
        <w:rFonts w:hint="default"/>
      </w:rPr>
    </w:lvl>
    <w:lvl w:ilvl="1">
      <w:start w:val="1"/>
      <w:numFmt w:val="decimalFullWidth"/>
      <w:lvlText w:val="%1．%2"/>
      <w:lvlJc w:val="left"/>
      <w:pPr>
        <w:tabs>
          <w:tab w:val="num" w:pos="1110"/>
        </w:tabs>
        <w:ind w:left="1110" w:hanging="885"/>
      </w:pPr>
      <w:rPr>
        <w:rFonts w:hint="default"/>
      </w:rPr>
    </w:lvl>
    <w:lvl w:ilvl="2">
      <w:start w:val="1"/>
      <w:numFmt w:val="decimal"/>
      <w:lvlText w:val="%1．%2.%3"/>
      <w:lvlJc w:val="left"/>
      <w:pPr>
        <w:tabs>
          <w:tab w:val="num" w:pos="1335"/>
        </w:tabs>
        <w:ind w:left="1335" w:hanging="885"/>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3" w15:restartNumberingAfterBreak="0">
    <w:nsid w:val="1F4D7D62"/>
    <w:multiLevelType w:val="hybridMultilevel"/>
    <w:tmpl w:val="B386B5AE"/>
    <w:lvl w:ilvl="0" w:tplc="4A0045F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 w15:restartNumberingAfterBreak="0">
    <w:nsid w:val="2C6F5774"/>
    <w:multiLevelType w:val="multilevel"/>
    <w:tmpl w:val="B386B5AE"/>
    <w:lvl w:ilvl="0">
      <w:start w:val="2"/>
      <w:numFmt w:val="bullet"/>
      <w:lvlText w:val="・"/>
      <w:lvlJc w:val="left"/>
      <w:pPr>
        <w:tabs>
          <w:tab w:val="num" w:pos="800"/>
        </w:tabs>
        <w:ind w:left="800" w:hanging="360"/>
      </w:pPr>
      <w:rPr>
        <w:rFonts w:ascii="ＭＳ 明朝" w:eastAsia="ＭＳ 明朝" w:hAnsi="ＭＳ 明朝" w:cs="Times New Roman" w:hint="eastAsia"/>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48D9690E"/>
    <w:multiLevelType w:val="multilevel"/>
    <w:tmpl w:val="26BEAA6E"/>
    <w:lvl w:ilvl="0">
      <w:start w:val="1"/>
      <w:numFmt w:val="decimalFullWidth"/>
      <w:lvlText w:val="%1"/>
      <w:lvlJc w:val="left"/>
      <w:pPr>
        <w:tabs>
          <w:tab w:val="num" w:pos="885"/>
        </w:tabs>
        <w:ind w:left="885" w:hanging="885"/>
      </w:pPr>
      <w:rPr>
        <w:rFonts w:hint="default"/>
      </w:rPr>
    </w:lvl>
    <w:lvl w:ilvl="1">
      <w:start w:val="1"/>
      <w:numFmt w:val="decimalFullWidth"/>
      <w:lvlText w:val="%1．%2"/>
      <w:lvlJc w:val="left"/>
      <w:pPr>
        <w:tabs>
          <w:tab w:val="num" w:pos="1110"/>
        </w:tabs>
        <w:ind w:left="1110" w:hanging="885"/>
      </w:pPr>
      <w:rPr>
        <w:rFonts w:hint="default"/>
      </w:rPr>
    </w:lvl>
    <w:lvl w:ilvl="2">
      <w:start w:val="1"/>
      <w:numFmt w:val="decimal"/>
      <w:lvlText w:val="%1．%2.%3"/>
      <w:lvlJc w:val="left"/>
      <w:pPr>
        <w:tabs>
          <w:tab w:val="num" w:pos="1335"/>
        </w:tabs>
        <w:ind w:left="1335" w:hanging="885"/>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6" w15:restartNumberingAfterBreak="0">
    <w:nsid w:val="64AC6205"/>
    <w:multiLevelType w:val="multilevel"/>
    <w:tmpl w:val="D372728E"/>
    <w:lvl w:ilvl="0">
      <w:start w:val="1"/>
      <w:numFmt w:val="bullet"/>
      <w:lvlText w:val="・"/>
      <w:lvlJc w:val="left"/>
      <w:pPr>
        <w:tabs>
          <w:tab w:val="num" w:pos="800"/>
        </w:tabs>
        <w:ind w:left="800" w:hanging="360"/>
      </w:pPr>
      <w:rPr>
        <w:rFonts w:ascii="ＭＳ 明朝" w:eastAsia="ＭＳ 明朝" w:hAnsi="ＭＳ 明朝" w:cs="Times New Roman" w:hint="eastAsia"/>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83"/>
    <w:rsid w:val="00003B89"/>
    <w:rsid w:val="00007B54"/>
    <w:rsid w:val="00023F34"/>
    <w:rsid w:val="00032701"/>
    <w:rsid w:val="000407B3"/>
    <w:rsid w:val="00040890"/>
    <w:rsid w:val="00052805"/>
    <w:rsid w:val="00055085"/>
    <w:rsid w:val="000738D3"/>
    <w:rsid w:val="000743C7"/>
    <w:rsid w:val="00074925"/>
    <w:rsid w:val="00086245"/>
    <w:rsid w:val="0009170D"/>
    <w:rsid w:val="00096C8D"/>
    <w:rsid w:val="000A21DD"/>
    <w:rsid w:val="000A39ED"/>
    <w:rsid w:val="000A66A7"/>
    <w:rsid w:val="000A73FC"/>
    <w:rsid w:val="000D4D8F"/>
    <w:rsid w:val="000D7695"/>
    <w:rsid w:val="000E4607"/>
    <w:rsid w:val="000E5ADA"/>
    <w:rsid w:val="000F1C33"/>
    <w:rsid w:val="00103DA6"/>
    <w:rsid w:val="0010503E"/>
    <w:rsid w:val="001073D0"/>
    <w:rsid w:val="001077C4"/>
    <w:rsid w:val="0011071F"/>
    <w:rsid w:val="00116970"/>
    <w:rsid w:val="001279D3"/>
    <w:rsid w:val="001324B3"/>
    <w:rsid w:val="00137CF0"/>
    <w:rsid w:val="0014188F"/>
    <w:rsid w:val="0014544D"/>
    <w:rsid w:val="001545A7"/>
    <w:rsid w:val="001704E5"/>
    <w:rsid w:val="00173D23"/>
    <w:rsid w:val="00187511"/>
    <w:rsid w:val="00194C20"/>
    <w:rsid w:val="001A5548"/>
    <w:rsid w:val="001B7FA8"/>
    <w:rsid w:val="001C100C"/>
    <w:rsid w:val="001D2894"/>
    <w:rsid w:val="001D649B"/>
    <w:rsid w:val="002013F4"/>
    <w:rsid w:val="00214B35"/>
    <w:rsid w:val="00222832"/>
    <w:rsid w:val="0022663C"/>
    <w:rsid w:val="00235157"/>
    <w:rsid w:val="002361E6"/>
    <w:rsid w:val="00237A3A"/>
    <w:rsid w:val="00244B45"/>
    <w:rsid w:val="00252115"/>
    <w:rsid w:val="00255835"/>
    <w:rsid w:val="00256EE9"/>
    <w:rsid w:val="0027223A"/>
    <w:rsid w:val="0028559D"/>
    <w:rsid w:val="00296331"/>
    <w:rsid w:val="002A56C0"/>
    <w:rsid w:val="002B1757"/>
    <w:rsid w:val="002C66B5"/>
    <w:rsid w:val="002D07ED"/>
    <w:rsid w:val="002D2952"/>
    <w:rsid w:val="002D664E"/>
    <w:rsid w:val="002D6AB1"/>
    <w:rsid w:val="002F5546"/>
    <w:rsid w:val="002F6AEB"/>
    <w:rsid w:val="00304D91"/>
    <w:rsid w:val="003068AD"/>
    <w:rsid w:val="00310655"/>
    <w:rsid w:val="003237AD"/>
    <w:rsid w:val="00326C43"/>
    <w:rsid w:val="003331A3"/>
    <w:rsid w:val="00342EB3"/>
    <w:rsid w:val="00345A57"/>
    <w:rsid w:val="00346582"/>
    <w:rsid w:val="003502F7"/>
    <w:rsid w:val="00353FB7"/>
    <w:rsid w:val="003549FA"/>
    <w:rsid w:val="00362C98"/>
    <w:rsid w:val="003662AB"/>
    <w:rsid w:val="00367149"/>
    <w:rsid w:val="00372F83"/>
    <w:rsid w:val="00375854"/>
    <w:rsid w:val="00385742"/>
    <w:rsid w:val="00391E8E"/>
    <w:rsid w:val="003A65E9"/>
    <w:rsid w:val="003A66BC"/>
    <w:rsid w:val="003C35E7"/>
    <w:rsid w:val="003D3E26"/>
    <w:rsid w:val="003D6345"/>
    <w:rsid w:val="003E2FD4"/>
    <w:rsid w:val="003F22D6"/>
    <w:rsid w:val="00404A7B"/>
    <w:rsid w:val="004052B9"/>
    <w:rsid w:val="0041563D"/>
    <w:rsid w:val="00420F34"/>
    <w:rsid w:val="00426249"/>
    <w:rsid w:val="004320A1"/>
    <w:rsid w:val="0043369C"/>
    <w:rsid w:val="00434B5F"/>
    <w:rsid w:val="004403A2"/>
    <w:rsid w:val="00442F68"/>
    <w:rsid w:val="00445F50"/>
    <w:rsid w:val="00451CCA"/>
    <w:rsid w:val="00453037"/>
    <w:rsid w:val="00454F83"/>
    <w:rsid w:val="00464387"/>
    <w:rsid w:val="00476121"/>
    <w:rsid w:val="00481E07"/>
    <w:rsid w:val="00482FA4"/>
    <w:rsid w:val="004B223E"/>
    <w:rsid w:val="004B468A"/>
    <w:rsid w:val="004C4BCC"/>
    <w:rsid w:val="004E0613"/>
    <w:rsid w:val="004F51B1"/>
    <w:rsid w:val="004F6A5C"/>
    <w:rsid w:val="00514DBB"/>
    <w:rsid w:val="00524B56"/>
    <w:rsid w:val="00543582"/>
    <w:rsid w:val="00543AF4"/>
    <w:rsid w:val="0054562E"/>
    <w:rsid w:val="005514AD"/>
    <w:rsid w:val="00553D64"/>
    <w:rsid w:val="00564C66"/>
    <w:rsid w:val="00567939"/>
    <w:rsid w:val="00570DE1"/>
    <w:rsid w:val="00574FFE"/>
    <w:rsid w:val="00580675"/>
    <w:rsid w:val="005860D9"/>
    <w:rsid w:val="00592AF8"/>
    <w:rsid w:val="00597661"/>
    <w:rsid w:val="005B0078"/>
    <w:rsid w:val="005B138D"/>
    <w:rsid w:val="005B3F78"/>
    <w:rsid w:val="005C609F"/>
    <w:rsid w:val="005D2C96"/>
    <w:rsid w:val="005D412C"/>
    <w:rsid w:val="005E0140"/>
    <w:rsid w:val="005E45CA"/>
    <w:rsid w:val="005E7A01"/>
    <w:rsid w:val="005F2647"/>
    <w:rsid w:val="006032C4"/>
    <w:rsid w:val="006037AB"/>
    <w:rsid w:val="006230F7"/>
    <w:rsid w:val="0063262C"/>
    <w:rsid w:val="00635D3B"/>
    <w:rsid w:val="00637BF2"/>
    <w:rsid w:val="006407A6"/>
    <w:rsid w:val="00643493"/>
    <w:rsid w:val="00652C6C"/>
    <w:rsid w:val="00657A7B"/>
    <w:rsid w:val="006631E8"/>
    <w:rsid w:val="006633D9"/>
    <w:rsid w:val="00663633"/>
    <w:rsid w:val="00665B5A"/>
    <w:rsid w:val="006660D9"/>
    <w:rsid w:val="00667D30"/>
    <w:rsid w:val="00670DE8"/>
    <w:rsid w:val="00681785"/>
    <w:rsid w:val="00685442"/>
    <w:rsid w:val="00690554"/>
    <w:rsid w:val="0069737F"/>
    <w:rsid w:val="006B1275"/>
    <w:rsid w:val="006B384C"/>
    <w:rsid w:val="006C0323"/>
    <w:rsid w:val="006D6467"/>
    <w:rsid w:val="006E1D32"/>
    <w:rsid w:val="006E3BA7"/>
    <w:rsid w:val="006E6778"/>
    <w:rsid w:val="007068D1"/>
    <w:rsid w:val="00706A82"/>
    <w:rsid w:val="00710693"/>
    <w:rsid w:val="00713FBF"/>
    <w:rsid w:val="0072167B"/>
    <w:rsid w:val="007228DE"/>
    <w:rsid w:val="00730FCF"/>
    <w:rsid w:val="0074069F"/>
    <w:rsid w:val="00751B35"/>
    <w:rsid w:val="007569A6"/>
    <w:rsid w:val="00762203"/>
    <w:rsid w:val="00776A2F"/>
    <w:rsid w:val="00782438"/>
    <w:rsid w:val="007831C9"/>
    <w:rsid w:val="00786FEF"/>
    <w:rsid w:val="007914EC"/>
    <w:rsid w:val="00792F6A"/>
    <w:rsid w:val="007956BD"/>
    <w:rsid w:val="0079726D"/>
    <w:rsid w:val="00797AD6"/>
    <w:rsid w:val="007A31F9"/>
    <w:rsid w:val="007B0B45"/>
    <w:rsid w:val="007B1391"/>
    <w:rsid w:val="007D0DCC"/>
    <w:rsid w:val="007D21C9"/>
    <w:rsid w:val="007D359C"/>
    <w:rsid w:val="007E4E0B"/>
    <w:rsid w:val="007F45DC"/>
    <w:rsid w:val="00811674"/>
    <w:rsid w:val="00814D6F"/>
    <w:rsid w:val="008164E9"/>
    <w:rsid w:val="00820D09"/>
    <w:rsid w:val="0082258B"/>
    <w:rsid w:val="00833BF7"/>
    <w:rsid w:val="00835506"/>
    <w:rsid w:val="008426E2"/>
    <w:rsid w:val="008450DE"/>
    <w:rsid w:val="00845CAA"/>
    <w:rsid w:val="00846EB8"/>
    <w:rsid w:val="00874DEE"/>
    <w:rsid w:val="00883B83"/>
    <w:rsid w:val="00884175"/>
    <w:rsid w:val="00884935"/>
    <w:rsid w:val="00894F48"/>
    <w:rsid w:val="00895626"/>
    <w:rsid w:val="008B567B"/>
    <w:rsid w:val="008D0D27"/>
    <w:rsid w:val="008D13A6"/>
    <w:rsid w:val="008D4194"/>
    <w:rsid w:val="008D4C5F"/>
    <w:rsid w:val="008E3A3B"/>
    <w:rsid w:val="008E4162"/>
    <w:rsid w:val="008E4DCF"/>
    <w:rsid w:val="008F04F9"/>
    <w:rsid w:val="008F1208"/>
    <w:rsid w:val="008F5AE9"/>
    <w:rsid w:val="008F75A2"/>
    <w:rsid w:val="0090001C"/>
    <w:rsid w:val="00907869"/>
    <w:rsid w:val="00912152"/>
    <w:rsid w:val="00915C37"/>
    <w:rsid w:val="009236E1"/>
    <w:rsid w:val="00927403"/>
    <w:rsid w:val="009305C2"/>
    <w:rsid w:val="00933AB5"/>
    <w:rsid w:val="00952C57"/>
    <w:rsid w:val="009637CF"/>
    <w:rsid w:val="00966D77"/>
    <w:rsid w:val="009746C8"/>
    <w:rsid w:val="009773C7"/>
    <w:rsid w:val="009905C9"/>
    <w:rsid w:val="00992983"/>
    <w:rsid w:val="00993B5E"/>
    <w:rsid w:val="00994F81"/>
    <w:rsid w:val="00995090"/>
    <w:rsid w:val="009A3058"/>
    <w:rsid w:val="009A46AD"/>
    <w:rsid w:val="009A7494"/>
    <w:rsid w:val="009B0797"/>
    <w:rsid w:val="009B2C47"/>
    <w:rsid w:val="009D1701"/>
    <w:rsid w:val="009E637E"/>
    <w:rsid w:val="00A00792"/>
    <w:rsid w:val="00A073D0"/>
    <w:rsid w:val="00A07A9D"/>
    <w:rsid w:val="00A12022"/>
    <w:rsid w:val="00A14042"/>
    <w:rsid w:val="00A17361"/>
    <w:rsid w:val="00A17C2F"/>
    <w:rsid w:val="00A25AA7"/>
    <w:rsid w:val="00A26C12"/>
    <w:rsid w:val="00A27EF3"/>
    <w:rsid w:val="00A32703"/>
    <w:rsid w:val="00A35137"/>
    <w:rsid w:val="00A47986"/>
    <w:rsid w:val="00A70B5D"/>
    <w:rsid w:val="00A738D0"/>
    <w:rsid w:val="00A76EE4"/>
    <w:rsid w:val="00A817FE"/>
    <w:rsid w:val="00A81F3B"/>
    <w:rsid w:val="00A867EB"/>
    <w:rsid w:val="00A87DDA"/>
    <w:rsid w:val="00A911E1"/>
    <w:rsid w:val="00A92464"/>
    <w:rsid w:val="00A93757"/>
    <w:rsid w:val="00AA1F94"/>
    <w:rsid w:val="00AA2195"/>
    <w:rsid w:val="00AB3287"/>
    <w:rsid w:val="00AB36ED"/>
    <w:rsid w:val="00AC2CF1"/>
    <w:rsid w:val="00AC655D"/>
    <w:rsid w:val="00AD1760"/>
    <w:rsid w:val="00AD54ED"/>
    <w:rsid w:val="00AE0978"/>
    <w:rsid w:val="00AE6E1A"/>
    <w:rsid w:val="00AF6C98"/>
    <w:rsid w:val="00B11B1F"/>
    <w:rsid w:val="00B130CD"/>
    <w:rsid w:val="00B15EF6"/>
    <w:rsid w:val="00B27874"/>
    <w:rsid w:val="00B31DCB"/>
    <w:rsid w:val="00B34BE9"/>
    <w:rsid w:val="00B42575"/>
    <w:rsid w:val="00B43834"/>
    <w:rsid w:val="00B43FAF"/>
    <w:rsid w:val="00B46692"/>
    <w:rsid w:val="00B4749D"/>
    <w:rsid w:val="00B509AD"/>
    <w:rsid w:val="00B54B32"/>
    <w:rsid w:val="00B57A50"/>
    <w:rsid w:val="00B629EF"/>
    <w:rsid w:val="00B647B5"/>
    <w:rsid w:val="00B71404"/>
    <w:rsid w:val="00B7463B"/>
    <w:rsid w:val="00B85932"/>
    <w:rsid w:val="00B90A15"/>
    <w:rsid w:val="00B929C1"/>
    <w:rsid w:val="00B96CD5"/>
    <w:rsid w:val="00BA00EE"/>
    <w:rsid w:val="00BA7A14"/>
    <w:rsid w:val="00BB29A2"/>
    <w:rsid w:val="00BB3BAC"/>
    <w:rsid w:val="00BB4323"/>
    <w:rsid w:val="00BB5BA2"/>
    <w:rsid w:val="00BC2212"/>
    <w:rsid w:val="00BC6600"/>
    <w:rsid w:val="00BD6D49"/>
    <w:rsid w:val="00BF569E"/>
    <w:rsid w:val="00C14B38"/>
    <w:rsid w:val="00C160B4"/>
    <w:rsid w:val="00C3241B"/>
    <w:rsid w:val="00C377ED"/>
    <w:rsid w:val="00C378E8"/>
    <w:rsid w:val="00C40725"/>
    <w:rsid w:val="00C47ECA"/>
    <w:rsid w:val="00C53745"/>
    <w:rsid w:val="00C64123"/>
    <w:rsid w:val="00C72FD5"/>
    <w:rsid w:val="00C7429A"/>
    <w:rsid w:val="00C756EE"/>
    <w:rsid w:val="00C81FF5"/>
    <w:rsid w:val="00C86D57"/>
    <w:rsid w:val="00C91C53"/>
    <w:rsid w:val="00C94D09"/>
    <w:rsid w:val="00CB0F1B"/>
    <w:rsid w:val="00CB30D3"/>
    <w:rsid w:val="00CC2259"/>
    <w:rsid w:val="00CE09EC"/>
    <w:rsid w:val="00CE46D8"/>
    <w:rsid w:val="00CE621A"/>
    <w:rsid w:val="00CE7D27"/>
    <w:rsid w:val="00CF47E2"/>
    <w:rsid w:val="00CF66E9"/>
    <w:rsid w:val="00D01189"/>
    <w:rsid w:val="00D0275D"/>
    <w:rsid w:val="00D05E2D"/>
    <w:rsid w:val="00D21C88"/>
    <w:rsid w:val="00D229EC"/>
    <w:rsid w:val="00D2394E"/>
    <w:rsid w:val="00D31D0E"/>
    <w:rsid w:val="00D40C57"/>
    <w:rsid w:val="00D4403D"/>
    <w:rsid w:val="00D51A39"/>
    <w:rsid w:val="00D53E42"/>
    <w:rsid w:val="00D5691B"/>
    <w:rsid w:val="00D63477"/>
    <w:rsid w:val="00D679ED"/>
    <w:rsid w:val="00D72FF9"/>
    <w:rsid w:val="00D744C6"/>
    <w:rsid w:val="00D77C9D"/>
    <w:rsid w:val="00D80ACC"/>
    <w:rsid w:val="00D93FA9"/>
    <w:rsid w:val="00DA2024"/>
    <w:rsid w:val="00DA2FE5"/>
    <w:rsid w:val="00DA338C"/>
    <w:rsid w:val="00DB010B"/>
    <w:rsid w:val="00DB3704"/>
    <w:rsid w:val="00DB7C5E"/>
    <w:rsid w:val="00DD23FA"/>
    <w:rsid w:val="00DD37AC"/>
    <w:rsid w:val="00DE0B93"/>
    <w:rsid w:val="00DE3236"/>
    <w:rsid w:val="00DE4664"/>
    <w:rsid w:val="00DE55A3"/>
    <w:rsid w:val="00DF28CF"/>
    <w:rsid w:val="00DF32BF"/>
    <w:rsid w:val="00DF40B7"/>
    <w:rsid w:val="00E079C6"/>
    <w:rsid w:val="00E1120E"/>
    <w:rsid w:val="00E15560"/>
    <w:rsid w:val="00E17F7B"/>
    <w:rsid w:val="00E21FDA"/>
    <w:rsid w:val="00E24C33"/>
    <w:rsid w:val="00E25690"/>
    <w:rsid w:val="00E2679F"/>
    <w:rsid w:val="00E26CD9"/>
    <w:rsid w:val="00E30CDE"/>
    <w:rsid w:val="00E374A9"/>
    <w:rsid w:val="00E40B87"/>
    <w:rsid w:val="00E41239"/>
    <w:rsid w:val="00E41CFC"/>
    <w:rsid w:val="00E41F47"/>
    <w:rsid w:val="00E42963"/>
    <w:rsid w:val="00E460ED"/>
    <w:rsid w:val="00E50F2E"/>
    <w:rsid w:val="00E60E60"/>
    <w:rsid w:val="00E6298C"/>
    <w:rsid w:val="00E62CC6"/>
    <w:rsid w:val="00E7466B"/>
    <w:rsid w:val="00E8451E"/>
    <w:rsid w:val="00EA06FF"/>
    <w:rsid w:val="00EA091E"/>
    <w:rsid w:val="00EC1FA4"/>
    <w:rsid w:val="00ED0D28"/>
    <w:rsid w:val="00ED25C0"/>
    <w:rsid w:val="00ED6BC3"/>
    <w:rsid w:val="00EE0857"/>
    <w:rsid w:val="00EE61B1"/>
    <w:rsid w:val="00EF2689"/>
    <w:rsid w:val="00EF7A7C"/>
    <w:rsid w:val="00F02A25"/>
    <w:rsid w:val="00F03C3B"/>
    <w:rsid w:val="00F03E3D"/>
    <w:rsid w:val="00F111EF"/>
    <w:rsid w:val="00F13479"/>
    <w:rsid w:val="00F25AD4"/>
    <w:rsid w:val="00F274C7"/>
    <w:rsid w:val="00F31E5E"/>
    <w:rsid w:val="00F45080"/>
    <w:rsid w:val="00F527E6"/>
    <w:rsid w:val="00F52FC5"/>
    <w:rsid w:val="00F5312C"/>
    <w:rsid w:val="00F54D71"/>
    <w:rsid w:val="00F55270"/>
    <w:rsid w:val="00F556A0"/>
    <w:rsid w:val="00F62797"/>
    <w:rsid w:val="00F672D3"/>
    <w:rsid w:val="00F70797"/>
    <w:rsid w:val="00F72EFD"/>
    <w:rsid w:val="00F76BEC"/>
    <w:rsid w:val="00F97AEA"/>
    <w:rsid w:val="00FA5DE7"/>
    <w:rsid w:val="00FB7BDF"/>
    <w:rsid w:val="00FC0E9D"/>
    <w:rsid w:val="00FC5A49"/>
    <w:rsid w:val="00FC6702"/>
    <w:rsid w:val="00FD4AD7"/>
    <w:rsid w:val="00FE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CC8802"/>
  <w15:chartTrackingRefBased/>
  <w15:docId w15:val="{BAD763C1-7181-4335-91C1-CB846F3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6331"/>
    <w:pPr>
      <w:tabs>
        <w:tab w:val="center" w:pos="4252"/>
        <w:tab w:val="right" w:pos="8504"/>
      </w:tabs>
      <w:snapToGrid w:val="0"/>
    </w:pPr>
    <w:rPr>
      <w:rFonts w:ascii="Arial" w:hAnsi="Arial"/>
    </w:r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line number"/>
    <w:basedOn w:val="a0"/>
  </w:style>
  <w:style w:type="paragraph" w:styleId="a8">
    <w:name w:val="Date"/>
    <w:basedOn w:val="a"/>
    <w:next w:val="a"/>
    <w:rPr>
      <w:szCs w:val="22"/>
    </w:rPr>
  </w:style>
  <w:style w:type="paragraph" w:styleId="a9">
    <w:name w:val="Body Text Indent"/>
    <w:basedOn w:val="a"/>
    <w:pPr>
      <w:ind w:firstLineChars="100" w:firstLine="220"/>
    </w:pPr>
    <w:rPr>
      <w:szCs w:val="22"/>
    </w:rPr>
  </w:style>
  <w:style w:type="paragraph" w:styleId="aa">
    <w:name w:val="Document Map"/>
    <w:basedOn w:val="a"/>
    <w:semiHidden/>
    <w:rsid w:val="004E0613"/>
    <w:pPr>
      <w:shd w:val="clear" w:color="auto" w:fill="000080"/>
    </w:pPr>
    <w:rPr>
      <w:rFonts w:ascii="Arial" w:eastAsia="ＭＳ ゴシック" w:hAnsi="Arial"/>
    </w:rPr>
  </w:style>
  <w:style w:type="character" w:styleId="ab">
    <w:name w:val="Hyperlink"/>
    <w:rsid w:val="000E4607"/>
    <w:rPr>
      <w:color w:val="0000FF"/>
      <w:u w:val="single"/>
    </w:rPr>
  </w:style>
  <w:style w:type="paragraph" w:styleId="ac">
    <w:name w:val="Balloon Text"/>
    <w:basedOn w:val="a"/>
    <w:link w:val="ad"/>
    <w:rsid w:val="00DA2FE5"/>
    <w:rPr>
      <w:rFonts w:ascii="Arial" w:eastAsia="ＭＳ ゴシック" w:hAnsi="Arial"/>
      <w:sz w:val="18"/>
      <w:szCs w:val="18"/>
      <w:lang w:val="x-none" w:eastAsia="x-none"/>
    </w:rPr>
  </w:style>
  <w:style w:type="character" w:customStyle="1" w:styleId="ad">
    <w:name w:val="吹き出し (文字)"/>
    <w:link w:val="ac"/>
    <w:rsid w:val="00DA2FE5"/>
    <w:rPr>
      <w:rFonts w:ascii="Arial" w:eastAsia="ＭＳ ゴシック" w:hAnsi="Arial" w:cs="Times New Roman"/>
      <w:kern w:val="2"/>
      <w:sz w:val="18"/>
      <w:szCs w:val="18"/>
    </w:rPr>
  </w:style>
  <w:style w:type="character" w:customStyle="1" w:styleId="a4">
    <w:name w:val="フッター (文字)"/>
    <w:link w:val="a3"/>
    <w:uiPriority w:val="99"/>
    <w:locked/>
    <w:rsid w:val="00074925"/>
    <w:rPr>
      <w:rFonts w:ascii="Arial" w:hAnsi="Arial"/>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19877">
      <w:bodyDiv w:val="1"/>
      <w:marLeft w:val="0"/>
      <w:marRight w:val="0"/>
      <w:marTop w:val="0"/>
      <w:marBottom w:val="0"/>
      <w:divBdr>
        <w:top w:val="none" w:sz="0" w:space="0" w:color="auto"/>
        <w:left w:val="none" w:sz="0" w:space="0" w:color="auto"/>
        <w:bottom w:val="none" w:sz="0" w:space="0" w:color="auto"/>
        <w:right w:val="none" w:sz="0" w:space="0" w:color="auto"/>
      </w:divBdr>
    </w:div>
    <w:div w:id="203838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068D5-25A8-4298-ACF4-CCF11EC1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vt:lpstr>
      <vt:lpstr>表紙</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dc:title>
  <dc:subject/>
  <dc:creator>滋賀県</dc:creator>
  <cp:keywords/>
  <cp:lastModifiedBy>桐畑　孝佑</cp:lastModifiedBy>
  <cp:revision>9</cp:revision>
  <cp:lastPrinted>2021-03-29T09:27:00Z</cp:lastPrinted>
  <dcterms:created xsi:type="dcterms:W3CDTF">2021-04-15T07:11:00Z</dcterms:created>
  <dcterms:modified xsi:type="dcterms:W3CDTF">2023-04-27T11:17:00Z</dcterms:modified>
</cp:coreProperties>
</file>