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D9" w:rsidRPr="00B24D21" w:rsidRDefault="005F6FD9" w:rsidP="00CD3CAA">
      <w:pPr>
        <w:rPr>
          <w:spacing w:val="16"/>
        </w:rPr>
      </w:pPr>
      <w:r w:rsidRPr="00B24D21">
        <w:rPr>
          <w:rFonts w:hint="eastAsia"/>
        </w:rPr>
        <w:t>様式第９（第</w:t>
      </w:r>
      <w:r w:rsidRPr="00B24D21">
        <w:t>65</w:t>
      </w:r>
      <w:r w:rsidRPr="00B24D21">
        <w:rPr>
          <w:rFonts w:hint="eastAsia"/>
        </w:rPr>
        <w:t>条関係）</w:t>
      </w:r>
    </w:p>
    <w:p w:rsidR="00CD3CAA" w:rsidRDefault="00CD3CAA" w:rsidP="0045525D">
      <w:pPr>
        <w:jc w:val="right"/>
        <w:textAlignment w:val="baseline"/>
        <w:rPr>
          <w:rFonts w:hAnsi="ＭＳ 明朝" w:cs="ＭＳ 明朝"/>
          <w:color w:val="000000"/>
          <w:sz w:val="24"/>
          <w:szCs w:val="28"/>
        </w:rPr>
      </w:pPr>
    </w:p>
    <w:p w:rsidR="005F6FD9" w:rsidRPr="00B24D21" w:rsidRDefault="005F6FD9" w:rsidP="0045525D">
      <w:pPr>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F6FD9" w:rsidRPr="00B24D21" w:rsidRDefault="00092A80" w:rsidP="0045525D">
      <w:pPr>
        <w:textAlignment w:val="baseline"/>
        <w:rPr>
          <w:rFonts w:hAnsi="ＭＳ 明朝"/>
          <w:color w:val="000000"/>
          <w:spacing w:val="16"/>
          <w:sz w:val="24"/>
          <w:szCs w:val="28"/>
        </w:rPr>
      </w:pPr>
      <w:r>
        <w:rPr>
          <w:rFonts w:hAnsi="ＭＳ 明朝" w:cs="ＭＳ 明朝" w:hint="eastAsia"/>
          <w:color w:val="000000"/>
          <w:sz w:val="24"/>
          <w:szCs w:val="28"/>
        </w:rPr>
        <w:t>滋賀</w:t>
      </w:r>
      <w:r w:rsidR="005F6FD9"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CD3CAA" w:rsidRDefault="00CD3CAA" w:rsidP="0045525D">
      <w:pPr>
        <w:ind w:firstLineChars="2500" w:firstLine="6000"/>
        <w:textAlignment w:val="baseline"/>
        <w:rPr>
          <w:rFonts w:hAnsi="ＭＳ 明朝" w:cs="ＭＳ 明朝"/>
          <w:color w:val="000000"/>
          <w:sz w:val="24"/>
          <w:szCs w:val="28"/>
        </w:rPr>
      </w:pPr>
    </w:p>
    <w:p w:rsidR="005F6FD9" w:rsidRDefault="005F6FD9" w:rsidP="00CD3CAA">
      <w:pPr>
        <w:ind w:firstLine="3120"/>
        <w:textAlignment w:val="baseline"/>
        <w:rPr>
          <w:rFonts w:hAnsi="ＭＳ 明朝" w:cs="ＭＳ 明朝"/>
          <w:color w:val="000000"/>
          <w:sz w:val="24"/>
          <w:szCs w:val="28"/>
        </w:rPr>
      </w:pPr>
      <w:r w:rsidRPr="00B24D21">
        <w:rPr>
          <w:rFonts w:hAnsi="ＭＳ 明朝" w:cs="ＭＳ 明朝" w:hint="eastAsia"/>
          <w:color w:val="000000"/>
          <w:sz w:val="24"/>
          <w:szCs w:val="28"/>
        </w:rPr>
        <w:t>総会招集の承認を申請する組合員の住所及び氏名</w:t>
      </w:r>
    </w:p>
    <w:p w:rsidR="00CD3CAA" w:rsidRDefault="00CD3CAA" w:rsidP="00CD3CAA">
      <w:pPr>
        <w:ind w:firstLine="3120"/>
        <w:textAlignment w:val="baseline"/>
        <w:rPr>
          <w:rFonts w:hAnsi="ＭＳ 明朝" w:cs="ＭＳ 明朝"/>
          <w:color w:val="000000"/>
          <w:sz w:val="24"/>
          <w:szCs w:val="28"/>
        </w:rPr>
      </w:pPr>
    </w:p>
    <w:p w:rsidR="00CD3CAA" w:rsidRDefault="00CD3CAA" w:rsidP="00CD3CAA">
      <w:pPr>
        <w:ind w:firstLine="3120"/>
        <w:textAlignment w:val="baseline"/>
        <w:rPr>
          <w:rFonts w:hAnsi="ＭＳ 明朝" w:cs="ＭＳ 明朝"/>
          <w:color w:val="000000"/>
          <w:sz w:val="24"/>
          <w:szCs w:val="28"/>
        </w:rPr>
      </w:pPr>
    </w:p>
    <w:p w:rsidR="00CD3CAA" w:rsidRPr="00CD3CAA" w:rsidRDefault="00CD3CAA" w:rsidP="00CD3CAA">
      <w:pPr>
        <w:ind w:firstLine="3120"/>
        <w:textAlignment w:val="baseline"/>
        <w:rPr>
          <w:rFonts w:hAnsi="ＭＳ 明朝"/>
          <w:color w:val="000000"/>
          <w:spacing w:val="16"/>
          <w:sz w:val="24"/>
          <w:szCs w:val="28"/>
        </w:rPr>
      </w:pPr>
    </w:p>
    <w:p w:rsidR="005F6FD9" w:rsidRDefault="005F6FD9" w:rsidP="0045525D">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労働者協同組合清算のための総会招集承認申請書</w:t>
      </w:r>
    </w:p>
    <w:p w:rsidR="00CD3CAA" w:rsidRPr="00B24D21" w:rsidRDefault="00CD3CAA" w:rsidP="0045525D">
      <w:pPr>
        <w:jc w:val="center"/>
        <w:textAlignment w:val="baseline"/>
        <w:rPr>
          <w:rFonts w:hAnsi="ＭＳ 明朝"/>
          <w:color w:val="000000"/>
          <w:spacing w:val="16"/>
          <w:sz w:val="24"/>
          <w:szCs w:val="28"/>
        </w:rPr>
      </w:pPr>
    </w:p>
    <w:p w:rsidR="005F6FD9" w:rsidRPr="00B24D21" w:rsidRDefault="005F6FD9" w:rsidP="0045525D">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94</w:t>
      </w:r>
      <w:r w:rsidRPr="00B24D21">
        <w:rPr>
          <w:rFonts w:hAnsi="ＭＳ 明朝" w:cs="ＭＳ 明朝" w:hint="eastAsia"/>
          <w:color w:val="000000"/>
          <w:sz w:val="24"/>
          <w:szCs w:val="28"/>
        </w:rPr>
        <w:t>条第２項において準用する同法第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清算のための総会の招集について承認を受けたいので、組合員名簿及び総組合員の５分の１（これを下回る割合を定款で定めた場合にあっては、その割合）以上の同意を得たことを証する書面を添えて申請します。</w:t>
      </w:r>
    </w:p>
    <w:p w:rsidR="00CD3CAA" w:rsidRDefault="00CD3CAA" w:rsidP="0045525D">
      <w:pPr>
        <w:jc w:val="center"/>
        <w:textAlignment w:val="baseline"/>
        <w:rPr>
          <w:rFonts w:hAnsi="ＭＳ 明朝" w:cs="ＭＳ 明朝"/>
          <w:color w:val="000000"/>
          <w:sz w:val="24"/>
          <w:szCs w:val="28"/>
        </w:rPr>
      </w:pPr>
    </w:p>
    <w:p w:rsidR="005F6FD9" w:rsidRDefault="005F6FD9" w:rsidP="0045525D">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記</w:t>
      </w:r>
    </w:p>
    <w:p w:rsidR="00CD3CAA" w:rsidRPr="00B24D21" w:rsidRDefault="00CD3CAA" w:rsidP="0045525D">
      <w:pPr>
        <w:jc w:val="center"/>
        <w:textAlignment w:val="baseline"/>
        <w:rPr>
          <w:rFonts w:hAnsi="ＭＳ 明朝"/>
          <w:color w:val="000000"/>
          <w:spacing w:val="16"/>
          <w:sz w:val="24"/>
          <w:szCs w:val="28"/>
        </w:rPr>
      </w:pPr>
    </w:p>
    <w:p w:rsidR="005F6FD9" w:rsidRPr="00B24D21" w:rsidRDefault="005F6FD9" w:rsidP="0045525D">
      <w:pPr>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5F6FD9" w:rsidRPr="00B24D21" w:rsidRDefault="005F6FD9" w:rsidP="0045525D">
      <w:pPr>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5F6FD9" w:rsidRPr="00B24D21" w:rsidRDefault="005F6FD9" w:rsidP="0045525D">
      <w:pPr>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5F6FD9" w:rsidRPr="00B24D21" w:rsidRDefault="005F6FD9" w:rsidP="0045525D">
      <w:pPr>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5F6FD9" w:rsidRPr="00B24D21" w:rsidRDefault="005F6FD9" w:rsidP="0045525D">
      <w:pPr>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rsidR="005F6FD9" w:rsidRPr="00B24D21" w:rsidRDefault="005F6FD9" w:rsidP="0045525D">
      <w:pPr>
        <w:textAlignment w:val="baseline"/>
        <w:rPr>
          <w:rFonts w:hAnsi="ＭＳ 明朝" w:cs="ＭＳ 明朝"/>
          <w:color w:val="000000"/>
          <w:sz w:val="24"/>
          <w:szCs w:val="28"/>
        </w:rPr>
      </w:pPr>
      <w:r w:rsidRPr="00B24D21">
        <w:rPr>
          <w:rFonts w:hAnsi="ＭＳ 明朝" w:cs="ＭＳ 明朝" w:hint="eastAsia"/>
          <w:color w:val="000000"/>
          <w:sz w:val="24"/>
          <w:szCs w:val="28"/>
        </w:rPr>
        <w:t>６　清算人会に総会招集を請求した場合は、その年月日</w:t>
      </w:r>
    </w:p>
    <w:p w:rsidR="005F6FD9" w:rsidRPr="00B24D21" w:rsidRDefault="005F6FD9" w:rsidP="0045525D">
      <w:pPr>
        <w:textAlignment w:val="baseline"/>
        <w:rPr>
          <w:rFonts w:hAnsi="ＭＳ 明朝" w:cs="ＭＳ 明朝"/>
          <w:color w:val="000000"/>
          <w:sz w:val="24"/>
          <w:szCs w:val="28"/>
        </w:rPr>
      </w:pPr>
    </w:p>
    <w:p w:rsidR="005F6FD9" w:rsidRPr="00B24D21" w:rsidRDefault="005F6FD9" w:rsidP="0045525D">
      <w:pPr>
        <w:textAlignment w:val="baseline"/>
        <w:rPr>
          <w:rFonts w:hAnsi="ＭＳ 明朝" w:cs="ＭＳ 明朝"/>
          <w:color w:val="000000"/>
          <w:sz w:val="24"/>
          <w:szCs w:val="28"/>
        </w:rPr>
      </w:pPr>
    </w:p>
    <w:p w:rsidR="005F6FD9" w:rsidRDefault="005F6FD9" w:rsidP="0045525D">
      <w:pPr>
        <w:textAlignment w:val="baseline"/>
        <w:rPr>
          <w:rFonts w:hAnsi="ＭＳ 明朝" w:cs="ＭＳ 明朝"/>
          <w:color w:val="000000"/>
          <w:sz w:val="24"/>
          <w:szCs w:val="28"/>
        </w:rPr>
      </w:pPr>
    </w:p>
    <w:p w:rsidR="00CD3CAA" w:rsidRDefault="00CD3CAA" w:rsidP="0045525D">
      <w:pPr>
        <w:textAlignment w:val="baseline"/>
        <w:rPr>
          <w:rFonts w:hAnsi="ＭＳ 明朝" w:cs="ＭＳ 明朝"/>
          <w:color w:val="000000"/>
          <w:sz w:val="24"/>
          <w:szCs w:val="28"/>
        </w:rPr>
      </w:pPr>
    </w:p>
    <w:p w:rsidR="00CD3CAA" w:rsidRDefault="00CD3CAA" w:rsidP="0045525D">
      <w:pPr>
        <w:textAlignment w:val="baseline"/>
        <w:rPr>
          <w:rFonts w:hAnsi="ＭＳ 明朝" w:cs="ＭＳ 明朝"/>
          <w:color w:val="000000"/>
          <w:sz w:val="24"/>
          <w:szCs w:val="28"/>
        </w:rPr>
      </w:pPr>
    </w:p>
    <w:p w:rsidR="00CD3CAA" w:rsidRDefault="00CD3CAA" w:rsidP="0045525D">
      <w:pPr>
        <w:textAlignment w:val="baseline"/>
        <w:rPr>
          <w:rFonts w:hAnsi="ＭＳ 明朝" w:cs="ＭＳ 明朝"/>
          <w:color w:val="000000"/>
          <w:sz w:val="24"/>
          <w:szCs w:val="28"/>
        </w:rPr>
      </w:pPr>
    </w:p>
    <w:p w:rsidR="005F6FD9" w:rsidRPr="00B24D21" w:rsidRDefault="005F6FD9" w:rsidP="0045525D">
      <w:pPr>
        <w:textAlignment w:val="baseline"/>
        <w:rPr>
          <w:rFonts w:hAnsi="ＭＳ 明朝" w:cs="ＭＳ 明朝"/>
          <w:color w:val="000000"/>
          <w:sz w:val="24"/>
          <w:szCs w:val="28"/>
        </w:rPr>
      </w:pPr>
    </w:p>
    <w:p w:rsidR="005F6FD9" w:rsidRPr="00B24D21" w:rsidRDefault="005F6FD9" w:rsidP="0045525D">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F6FD9" w:rsidRPr="00B24D21" w:rsidRDefault="005F6FD9" w:rsidP="0045525D">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45525D" w:rsidRDefault="0045525D"/>
    <w:sectPr w:rsidR="004552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F6F" w:rsidRDefault="009A1F6F">
      <w:r>
        <w:separator/>
      </w:r>
    </w:p>
  </w:endnote>
  <w:endnote w:type="continuationSeparator" w:id="0">
    <w:p w:rsidR="009A1F6F" w:rsidRDefault="009A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F6F" w:rsidRDefault="009A1F6F">
      <w:r>
        <w:separator/>
      </w:r>
    </w:p>
  </w:footnote>
  <w:footnote w:type="continuationSeparator" w:id="0">
    <w:p w:rsidR="009A1F6F" w:rsidRDefault="009A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D9"/>
    <w:rsid w:val="00092A80"/>
    <w:rsid w:val="0045525D"/>
    <w:rsid w:val="005F6FD9"/>
    <w:rsid w:val="009A1F6F"/>
    <w:rsid w:val="00CD3CAA"/>
    <w:rsid w:val="00F8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AC8101-EBDA-4636-96E4-645BCED2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5F6FD9"/>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F6FD9"/>
    <w:rPr>
      <w:rFonts w:ascii="Arial" w:eastAsia="ＭＳ ゴシック" w:hAnsi="Arial" w:cs="Times New Roman"/>
      <w:kern w:val="0"/>
      <w:sz w:val="24"/>
      <w:szCs w:val="24"/>
    </w:rPr>
  </w:style>
  <w:style w:type="paragraph" w:styleId="a3">
    <w:name w:val="Note Heading"/>
    <w:basedOn w:val="a"/>
    <w:next w:val="a"/>
    <w:link w:val="a4"/>
    <w:uiPriority w:val="99"/>
    <w:semiHidden/>
    <w:unhideWhenUsed/>
    <w:rsid w:val="00CD3CAA"/>
    <w:pPr>
      <w:jc w:val="center"/>
    </w:pPr>
  </w:style>
  <w:style w:type="character" w:customStyle="1" w:styleId="a4">
    <w:name w:val="記 (文字)"/>
    <w:link w:val="a3"/>
    <w:uiPriority w:val="99"/>
    <w:semiHidden/>
    <w:rsid w:val="00CD3CAA"/>
    <w:rPr>
      <w:kern w:val="2"/>
      <w:sz w:val="21"/>
      <w:szCs w:val="22"/>
    </w:rPr>
  </w:style>
  <w:style w:type="paragraph" w:styleId="a5">
    <w:name w:val="Closing"/>
    <w:basedOn w:val="a"/>
    <w:link w:val="a6"/>
    <w:uiPriority w:val="99"/>
    <w:semiHidden/>
    <w:unhideWhenUsed/>
    <w:rsid w:val="00CD3CAA"/>
    <w:pPr>
      <w:jc w:val="right"/>
    </w:pPr>
  </w:style>
  <w:style w:type="character" w:customStyle="1" w:styleId="a6">
    <w:name w:val="結語 (文字)"/>
    <w:link w:val="a5"/>
    <w:uiPriority w:val="99"/>
    <w:semiHidden/>
    <w:rsid w:val="00CD3CA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2022-08-25T10:04:00Z</dcterms:created>
  <dcterms:modified xsi:type="dcterms:W3CDTF">2023-01-12T05:37:00Z</dcterms:modified>
</cp:coreProperties>
</file>