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3"/>
        <w:gridCol w:w="2344"/>
      </w:tblGrid>
      <w:tr w:rsidR="00B6432B" w:rsidTr="00C07644">
        <w:tc>
          <w:tcPr>
            <w:tcW w:w="2213" w:type="dxa"/>
          </w:tcPr>
          <w:p w:rsidR="00B6432B" w:rsidRDefault="00B6432B" w:rsidP="00C07644">
            <w:r>
              <w:rPr>
                <w:rFonts w:hint="eastAsia"/>
              </w:rPr>
              <w:t>販売</w:t>
            </w:r>
            <w:r w:rsidR="00C07644">
              <w:rPr>
                <w:rFonts w:hint="eastAsia"/>
              </w:rPr>
              <w:t>事業者</w:t>
            </w:r>
            <w:r>
              <w:rPr>
                <w:rFonts w:hint="eastAsia"/>
              </w:rPr>
              <w:t>登録番号</w:t>
            </w:r>
          </w:p>
        </w:tc>
        <w:tc>
          <w:tcPr>
            <w:tcW w:w="2344" w:type="dxa"/>
          </w:tcPr>
          <w:p w:rsidR="00B6432B" w:rsidRDefault="00B6432B">
            <w:r>
              <w:rPr>
                <w:rFonts w:hint="eastAsia"/>
              </w:rPr>
              <w:t>２５Ａ</w:t>
            </w:r>
          </w:p>
        </w:tc>
      </w:tr>
    </w:tbl>
    <w:p w:rsidR="00B6432B" w:rsidRDefault="00B6432B">
      <w:pPr>
        <w:rPr>
          <w:sz w:val="18"/>
        </w:rPr>
      </w:pPr>
      <w:r>
        <w:rPr>
          <w:rFonts w:hint="eastAsia"/>
          <w:sz w:val="18"/>
        </w:rPr>
        <w:t>様式</w:t>
      </w:r>
      <w:r w:rsidR="00EA68C3">
        <w:rPr>
          <w:rFonts w:hint="eastAsia"/>
          <w:sz w:val="18"/>
        </w:rPr>
        <w:t>1</w:t>
      </w:r>
      <w:r>
        <w:rPr>
          <w:rFonts w:hint="eastAsia"/>
          <w:sz w:val="18"/>
        </w:rPr>
        <w:t>（第１３２条関係）</w:t>
      </w:r>
    </w:p>
    <w:p w:rsidR="00B6432B" w:rsidRDefault="00B6432B"/>
    <w:p w:rsidR="00B6432B" w:rsidRDefault="00B6432B">
      <w:pPr>
        <w:jc w:val="center"/>
        <w:rPr>
          <w:b/>
          <w:bCs/>
          <w:sz w:val="28"/>
        </w:rPr>
      </w:pPr>
      <w:r>
        <w:rPr>
          <w:rFonts w:hint="eastAsia"/>
          <w:b/>
          <w:bCs/>
          <w:sz w:val="28"/>
        </w:rPr>
        <w:t>液化石油ガス販売事業報告</w:t>
      </w:r>
    </w:p>
    <w:p w:rsidR="00B6432B" w:rsidRDefault="00B6432B"/>
    <w:p w:rsidR="00B6432B" w:rsidRDefault="00B6432B">
      <w:pPr>
        <w:jc w:val="right"/>
      </w:pPr>
      <w:r>
        <w:rPr>
          <w:rFonts w:hint="eastAsia"/>
        </w:rPr>
        <w:t xml:space="preserve">　　年　　月　　日</w:t>
      </w:r>
    </w:p>
    <w:p w:rsidR="00B6432B" w:rsidRDefault="00B6432B">
      <w:pPr>
        <w:ind w:firstLineChars="100" w:firstLine="240"/>
        <w:rPr>
          <w:sz w:val="24"/>
        </w:rPr>
      </w:pPr>
      <w:r>
        <w:rPr>
          <w:rFonts w:hint="eastAsia"/>
          <w:sz w:val="24"/>
        </w:rPr>
        <w:t>滋</w:t>
      </w:r>
      <w:r>
        <w:rPr>
          <w:rFonts w:hint="eastAsia"/>
          <w:sz w:val="24"/>
        </w:rPr>
        <w:t xml:space="preserve"> </w:t>
      </w:r>
      <w:r>
        <w:rPr>
          <w:rFonts w:hint="eastAsia"/>
          <w:sz w:val="24"/>
        </w:rPr>
        <w:t>賀</w:t>
      </w:r>
      <w:r>
        <w:rPr>
          <w:rFonts w:hint="eastAsia"/>
          <w:sz w:val="24"/>
        </w:rPr>
        <w:t xml:space="preserve"> </w:t>
      </w:r>
      <w:r>
        <w:rPr>
          <w:rFonts w:hint="eastAsia"/>
          <w:sz w:val="24"/>
        </w:rPr>
        <w:t>県</w:t>
      </w:r>
      <w:r>
        <w:rPr>
          <w:rFonts w:hint="eastAsia"/>
          <w:sz w:val="24"/>
        </w:rPr>
        <w:t xml:space="preserve"> </w:t>
      </w:r>
      <w:r>
        <w:rPr>
          <w:rFonts w:hint="eastAsia"/>
          <w:sz w:val="24"/>
        </w:rPr>
        <w:t>知</w:t>
      </w:r>
      <w:r>
        <w:rPr>
          <w:rFonts w:hint="eastAsia"/>
          <w:sz w:val="24"/>
        </w:rPr>
        <w:t xml:space="preserve"> </w:t>
      </w:r>
      <w:r>
        <w:rPr>
          <w:rFonts w:hint="eastAsia"/>
          <w:sz w:val="24"/>
        </w:rPr>
        <w:t>事</w:t>
      </w:r>
    </w:p>
    <w:p w:rsidR="00B6432B" w:rsidRDefault="00B6432B"/>
    <w:p w:rsidR="00B6432B" w:rsidRDefault="00B6432B">
      <w:pPr>
        <w:ind w:firstLineChars="2000" w:firstLine="4200"/>
      </w:pPr>
      <w:r>
        <w:rPr>
          <w:rFonts w:hint="eastAsia"/>
        </w:rPr>
        <w:t>氏名又は名称及び法人にあってはその代表者の氏名</w:t>
      </w:r>
    </w:p>
    <w:p w:rsidR="00B6432B" w:rsidRDefault="00B6432B">
      <w:pPr>
        <w:ind w:firstLineChars="2000" w:firstLine="4200"/>
      </w:pPr>
    </w:p>
    <w:p w:rsidR="00B6432B" w:rsidRDefault="00B6432B">
      <w:pPr>
        <w:ind w:firstLineChars="2000" w:firstLine="4200"/>
        <w:rPr>
          <w:u w:val="single"/>
        </w:rPr>
      </w:pPr>
      <w:r>
        <w:rPr>
          <w:rFonts w:hint="eastAsia"/>
          <w:u w:val="single"/>
        </w:rPr>
        <w:t xml:space="preserve">　　　　　　　　　　　　　　　　　　　　　　　</w:t>
      </w:r>
    </w:p>
    <w:p w:rsidR="00B6432B" w:rsidRDefault="00B6432B">
      <w:pPr>
        <w:ind w:firstLineChars="2000" w:firstLine="4200"/>
      </w:pPr>
      <w:r>
        <w:rPr>
          <w:rFonts w:hint="eastAsia"/>
        </w:rPr>
        <w:t xml:space="preserve">住所（〒　　　－　　　　）　　　　　　　　　　</w:t>
      </w:r>
    </w:p>
    <w:p w:rsidR="00B6432B" w:rsidRDefault="00B6432B">
      <w:pPr>
        <w:ind w:firstLineChars="2000" w:firstLine="4200"/>
      </w:pPr>
    </w:p>
    <w:p w:rsidR="00B6432B" w:rsidRDefault="00B6432B">
      <w:pPr>
        <w:ind w:firstLineChars="2000" w:firstLine="4200"/>
        <w:rPr>
          <w:u w:val="single"/>
        </w:rPr>
      </w:pPr>
      <w:r>
        <w:rPr>
          <w:rFonts w:hint="eastAsia"/>
          <w:u w:val="single"/>
        </w:rPr>
        <w:t xml:space="preserve">　　　　　　　　　　　　　　　　　　　　　　　</w:t>
      </w:r>
    </w:p>
    <w:p w:rsidR="00B6432B" w:rsidRDefault="00B6432B">
      <w:pPr>
        <w:ind w:firstLineChars="2000" w:firstLine="4200"/>
      </w:pPr>
      <w:r>
        <w:rPr>
          <w:rFonts w:hint="eastAsia"/>
        </w:rPr>
        <w:t>TEL</w:t>
      </w:r>
      <w:r>
        <w:rPr>
          <w:rFonts w:hint="eastAsia"/>
        </w:rPr>
        <w:t xml:space="preserve">　　　　　（　　　）　　　　　　　　　　　</w:t>
      </w:r>
    </w:p>
    <w:p w:rsidR="00B6432B" w:rsidRDefault="00B6432B">
      <w:pPr>
        <w:ind w:firstLineChars="2000" w:firstLine="4200"/>
        <w:rPr>
          <w:u w:val="single"/>
        </w:rPr>
      </w:pPr>
      <w:r>
        <w:rPr>
          <w:rFonts w:hint="eastAsia"/>
          <w:u w:val="single"/>
        </w:rPr>
        <w:t xml:space="preserve">記載者氏名　　　　　　　　　　　　　　　　　　</w:t>
      </w:r>
    </w:p>
    <w:p w:rsidR="00B6432B" w:rsidRDefault="00B6432B"/>
    <w:p w:rsidR="00B6432B" w:rsidRDefault="00B6432B">
      <w:r>
        <w:rPr>
          <w:rFonts w:hint="eastAsia"/>
        </w:rPr>
        <w:t xml:space="preserve">　液化石油ガスの保安の確保及び取引の適正化に関する法律施行規則第１３２条の規定に</w:t>
      </w:r>
      <w:r w:rsidR="00EA68C3">
        <w:rPr>
          <w:rFonts w:hint="eastAsia"/>
        </w:rPr>
        <w:t>より</w:t>
      </w:r>
      <w:r>
        <w:rPr>
          <w:rFonts w:hint="eastAsia"/>
        </w:rPr>
        <w:t>報告します。</w:t>
      </w:r>
    </w:p>
    <w:p w:rsidR="00B6432B" w:rsidRDefault="00B6432B"/>
    <w:p w:rsidR="00B6432B" w:rsidRDefault="00B6432B">
      <w:r>
        <w:rPr>
          <w:rFonts w:hint="eastAsia"/>
        </w:rPr>
        <w:t>１．報告する事業年度の期間</w:t>
      </w:r>
    </w:p>
    <w:p w:rsidR="00B6432B" w:rsidRDefault="00C07644">
      <w:r>
        <w:rPr>
          <w:rFonts w:hint="eastAsia"/>
        </w:rPr>
        <w:t xml:space="preserve">　　　　　　</w:t>
      </w:r>
      <w:r w:rsidR="00EE5415">
        <w:rPr>
          <w:rFonts w:hint="eastAsia"/>
        </w:rPr>
        <w:t xml:space="preserve">年　　月　　</w:t>
      </w:r>
      <w:r>
        <w:rPr>
          <w:rFonts w:hint="eastAsia"/>
        </w:rPr>
        <w:t xml:space="preserve">日　から　</w:t>
      </w:r>
      <w:r w:rsidR="00B6432B">
        <w:rPr>
          <w:rFonts w:hint="eastAsia"/>
        </w:rPr>
        <w:t xml:space="preserve">　</w:t>
      </w:r>
      <w:r>
        <w:rPr>
          <w:rFonts w:hint="eastAsia"/>
        </w:rPr>
        <w:t xml:space="preserve">　　</w:t>
      </w:r>
      <w:r w:rsidR="00B6432B">
        <w:rPr>
          <w:rFonts w:hint="eastAsia"/>
        </w:rPr>
        <w:t xml:space="preserve">　</w:t>
      </w:r>
      <w:r w:rsidR="00EE5415">
        <w:rPr>
          <w:rFonts w:hint="eastAsia"/>
        </w:rPr>
        <w:t xml:space="preserve">年　　月　　</w:t>
      </w:r>
      <w:bookmarkStart w:id="0" w:name="_GoBack"/>
      <w:bookmarkEnd w:id="0"/>
      <w:r w:rsidR="00B6432B">
        <w:rPr>
          <w:rFonts w:hint="eastAsia"/>
        </w:rPr>
        <w:t>日</w:t>
      </w:r>
    </w:p>
    <w:p w:rsidR="00B6432B" w:rsidRDefault="00B6432B"/>
    <w:p w:rsidR="00B6432B" w:rsidRDefault="00B6432B">
      <w:r>
        <w:rPr>
          <w:rFonts w:hint="eastAsia"/>
        </w:rPr>
        <w:t>２．販売する一般消費者等の数および保安業務の委託状況</w:t>
      </w:r>
    </w:p>
    <w:p w:rsidR="00B6432B" w:rsidRDefault="00B6432B">
      <w:r>
        <w:rPr>
          <w:rFonts w:hint="eastAsia"/>
        </w:rPr>
        <w:t xml:space="preserve">　　ア　販売する</w:t>
      </w:r>
      <w:r w:rsidR="00EA68C3">
        <w:rPr>
          <w:rFonts w:hint="eastAsia"/>
        </w:rPr>
        <w:t>一般</w:t>
      </w:r>
      <w:r>
        <w:rPr>
          <w:rFonts w:hint="eastAsia"/>
        </w:rPr>
        <w:t>消費者</w:t>
      </w:r>
      <w:r w:rsidR="00EA68C3">
        <w:rPr>
          <w:rFonts w:hint="eastAsia"/>
        </w:rPr>
        <w:t>等</w:t>
      </w:r>
      <w:r>
        <w:rPr>
          <w:rFonts w:hint="eastAsia"/>
        </w:rPr>
        <w:t xml:space="preserve">の数（事業年度末現在）　</w:t>
      </w:r>
      <w:r>
        <w:rPr>
          <w:rFonts w:hint="eastAsia"/>
          <w:u w:val="single"/>
        </w:rPr>
        <w:t xml:space="preserve">　　　　　　　　戸</w:t>
      </w:r>
    </w:p>
    <w:p w:rsidR="00B6432B" w:rsidRDefault="00B6432B">
      <w:r>
        <w:rPr>
          <w:rFonts w:hint="eastAsia"/>
        </w:rPr>
        <w:t xml:space="preserve">　　イ　特定供給設備ごとの</w:t>
      </w:r>
      <w:r w:rsidR="00F426DF">
        <w:rPr>
          <w:rFonts w:hint="eastAsia"/>
        </w:rPr>
        <w:t>一般</w:t>
      </w:r>
      <w:r>
        <w:rPr>
          <w:rFonts w:hint="eastAsia"/>
        </w:rPr>
        <w:t>消費者</w:t>
      </w:r>
      <w:r w:rsidR="00F426DF">
        <w:rPr>
          <w:rFonts w:hint="eastAsia"/>
        </w:rPr>
        <w:t>等</w:t>
      </w:r>
      <w:r>
        <w:rPr>
          <w:rFonts w:hint="eastAsia"/>
        </w:rPr>
        <w:t>の数（事業年度末現在</w:t>
      </w:r>
      <w:r w:rsidR="00B41958">
        <w:rPr>
          <w:rFonts w:hint="eastAsia"/>
        </w:rPr>
        <w:t>：アの内数</w:t>
      </w:r>
      <w:r>
        <w:rPr>
          <w:rFonts w:hint="eastAsia"/>
        </w:rPr>
        <w:t>）</w:t>
      </w:r>
    </w:p>
    <w:tbl>
      <w:tblPr>
        <w:tblW w:w="8382" w:type="dxa"/>
        <w:tblInd w:w="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7"/>
        <w:gridCol w:w="3150"/>
        <w:gridCol w:w="1785"/>
        <w:gridCol w:w="1680"/>
      </w:tblGrid>
      <w:tr w:rsidR="00B6432B">
        <w:tc>
          <w:tcPr>
            <w:tcW w:w="1767" w:type="dxa"/>
          </w:tcPr>
          <w:p w:rsidR="00B6432B" w:rsidRDefault="00B6432B">
            <w:r>
              <w:rPr>
                <w:rFonts w:hint="eastAsia"/>
              </w:rPr>
              <w:t>設備名称</w:t>
            </w:r>
          </w:p>
        </w:tc>
        <w:tc>
          <w:tcPr>
            <w:tcW w:w="3150" w:type="dxa"/>
          </w:tcPr>
          <w:p w:rsidR="00B6432B" w:rsidRDefault="00B6432B">
            <w:r>
              <w:rPr>
                <w:rFonts w:hint="eastAsia"/>
              </w:rPr>
              <w:t>所在地</w:t>
            </w:r>
          </w:p>
        </w:tc>
        <w:tc>
          <w:tcPr>
            <w:tcW w:w="1785" w:type="dxa"/>
          </w:tcPr>
          <w:p w:rsidR="00B6432B" w:rsidRDefault="00B6432B">
            <w:r>
              <w:rPr>
                <w:rFonts w:hint="eastAsia"/>
              </w:rPr>
              <w:t>貯蔵量</w:t>
            </w:r>
          </w:p>
        </w:tc>
        <w:tc>
          <w:tcPr>
            <w:tcW w:w="1680" w:type="dxa"/>
          </w:tcPr>
          <w:p w:rsidR="00B6432B" w:rsidRPr="00F426DF" w:rsidRDefault="00F426DF">
            <w:pPr>
              <w:rPr>
                <w:sz w:val="18"/>
                <w:szCs w:val="18"/>
              </w:rPr>
            </w:pPr>
            <w:r w:rsidRPr="00F426DF">
              <w:rPr>
                <w:rFonts w:hint="eastAsia"/>
                <w:sz w:val="18"/>
                <w:szCs w:val="18"/>
              </w:rPr>
              <w:t>一般</w:t>
            </w:r>
            <w:r w:rsidR="00B6432B" w:rsidRPr="00F426DF">
              <w:rPr>
                <w:rFonts w:hint="eastAsia"/>
                <w:sz w:val="18"/>
                <w:szCs w:val="18"/>
              </w:rPr>
              <w:t>消費者</w:t>
            </w:r>
            <w:r w:rsidRPr="00F426DF">
              <w:rPr>
                <w:rFonts w:hint="eastAsia"/>
                <w:sz w:val="18"/>
                <w:szCs w:val="18"/>
              </w:rPr>
              <w:t>等の</w:t>
            </w:r>
            <w:r w:rsidR="00B6432B" w:rsidRPr="00F426DF">
              <w:rPr>
                <w:rFonts w:hint="eastAsia"/>
                <w:sz w:val="18"/>
                <w:szCs w:val="18"/>
              </w:rPr>
              <w:t>数</w:t>
            </w:r>
          </w:p>
        </w:tc>
      </w:tr>
      <w:tr w:rsidR="00B6432B">
        <w:tc>
          <w:tcPr>
            <w:tcW w:w="1767" w:type="dxa"/>
          </w:tcPr>
          <w:p w:rsidR="00B6432B" w:rsidRDefault="00B6432B"/>
        </w:tc>
        <w:tc>
          <w:tcPr>
            <w:tcW w:w="3150" w:type="dxa"/>
          </w:tcPr>
          <w:p w:rsidR="00B6432B" w:rsidRDefault="00B6432B"/>
        </w:tc>
        <w:tc>
          <w:tcPr>
            <w:tcW w:w="1785" w:type="dxa"/>
          </w:tcPr>
          <w:p w:rsidR="00B6432B" w:rsidRDefault="00B6432B">
            <w:pPr>
              <w:jc w:val="right"/>
            </w:pPr>
            <w:r>
              <w:rPr>
                <w:rFonts w:hint="eastAsia"/>
              </w:rPr>
              <w:t>kg</w:t>
            </w:r>
          </w:p>
        </w:tc>
        <w:tc>
          <w:tcPr>
            <w:tcW w:w="1680" w:type="dxa"/>
          </w:tcPr>
          <w:p w:rsidR="00B6432B" w:rsidRDefault="00B6432B">
            <w:pPr>
              <w:jc w:val="right"/>
            </w:pPr>
            <w:r>
              <w:rPr>
                <w:rFonts w:hint="eastAsia"/>
              </w:rPr>
              <w:t>戸</w:t>
            </w:r>
          </w:p>
        </w:tc>
      </w:tr>
      <w:tr w:rsidR="00B41958" w:rsidTr="00B41958">
        <w:trPr>
          <w:trHeight w:val="360"/>
        </w:trPr>
        <w:tc>
          <w:tcPr>
            <w:tcW w:w="1767" w:type="dxa"/>
          </w:tcPr>
          <w:p w:rsidR="00B41958" w:rsidRDefault="00B41958" w:rsidP="00B41958"/>
        </w:tc>
        <w:tc>
          <w:tcPr>
            <w:tcW w:w="3150" w:type="dxa"/>
          </w:tcPr>
          <w:p w:rsidR="00B41958" w:rsidRDefault="00B41958" w:rsidP="00B41958"/>
        </w:tc>
        <w:tc>
          <w:tcPr>
            <w:tcW w:w="1785" w:type="dxa"/>
          </w:tcPr>
          <w:p w:rsidR="00B41958" w:rsidRDefault="00B41958" w:rsidP="00B41958">
            <w:pPr>
              <w:jc w:val="right"/>
            </w:pPr>
            <w:r>
              <w:rPr>
                <w:rFonts w:hint="eastAsia"/>
              </w:rPr>
              <w:t>kg</w:t>
            </w:r>
          </w:p>
        </w:tc>
        <w:tc>
          <w:tcPr>
            <w:tcW w:w="1680" w:type="dxa"/>
          </w:tcPr>
          <w:p w:rsidR="00B41958" w:rsidRDefault="00B41958" w:rsidP="00B41958">
            <w:pPr>
              <w:jc w:val="right"/>
            </w:pPr>
            <w:r>
              <w:rPr>
                <w:rFonts w:hint="eastAsia"/>
              </w:rPr>
              <w:t xml:space="preserve">　戸</w:t>
            </w:r>
          </w:p>
        </w:tc>
      </w:tr>
      <w:tr w:rsidR="00B6432B">
        <w:tc>
          <w:tcPr>
            <w:tcW w:w="1767" w:type="dxa"/>
          </w:tcPr>
          <w:p w:rsidR="00B6432B" w:rsidRDefault="00B6432B"/>
        </w:tc>
        <w:tc>
          <w:tcPr>
            <w:tcW w:w="3150" w:type="dxa"/>
          </w:tcPr>
          <w:p w:rsidR="00B6432B" w:rsidRDefault="00B6432B"/>
        </w:tc>
        <w:tc>
          <w:tcPr>
            <w:tcW w:w="1785" w:type="dxa"/>
          </w:tcPr>
          <w:p w:rsidR="00B6432B" w:rsidRDefault="00B6432B">
            <w:pPr>
              <w:jc w:val="right"/>
            </w:pPr>
            <w:r>
              <w:rPr>
                <w:rFonts w:hint="eastAsia"/>
              </w:rPr>
              <w:t>kg</w:t>
            </w:r>
          </w:p>
        </w:tc>
        <w:tc>
          <w:tcPr>
            <w:tcW w:w="1680" w:type="dxa"/>
          </w:tcPr>
          <w:p w:rsidR="00B6432B" w:rsidRDefault="00B6432B">
            <w:pPr>
              <w:jc w:val="right"/>
            </w:pPr>
            <w:r>
              <w:rPr>
                <w:rFonts w:hint="eastAsia"/>
              </w:rPr>
              <w:t xml:space="preserve">　戸</w:t>
            </w:r>
          </w:p>
        </w:tc>
      </w:tr>
    </w:tbl>
    <w:p w:rsidR="00B6432B" w:rsidRDefault="00B6432B"/>
    <w:p w:rsidR="00B6432B" w:rsidRDefault="00B6432B">
      <w:pPr>
        <w:rPr>
          <w:sz w:val="20"/>
        </w:rPr>
      </w:pPr>
      <w:r>
        <w:rPr>
          <w:rFonts w:hint="eastAsia"/>
          <w:sz w:val="20"/>
        </w:rPr>
        <w:t>（備考）　１　この用紙の大きさは、日本</w:t>
      </w:r>
      <w:r w:rsidR="00CC55C3">
        <w:rPr>
          <w:rFonts w:hint="eastAsia"/>
          <w:sz w:val="20"/>
        </w:rPr>
        <w:t>産業</w:t>
      </w:r>
      <w:r>
        <w:rPr>
          <w:rFonts w:hint="eastAsia"/>
          <w:sz w:val="20"/>
        </w:rPr>
        <w:t>規格Ａ４とすること。</w:t>
      </w:r>
    </w:p>
    <w:p w:rsidR="00B6432B" w:rsidRDefault="00B6432B">
      <w:pPr>
        <w:rPr>
          <w:sz w:val="20"/>
        </w:rPr>
      </w:pPr>
      <w:r>
        <w:rPr>
          <w:rFonts w:hint="eastAsia"/>
          <w:sz w:val="20"/>
        </w:rPr>
        <w:t xml:space="preserve">　　　　　２　ア、イの内容は各事業所ごとに取りまとめること。</w:t>
      </w:r>
    </w:p>
    <w:p w:rsidR="00B6432B" w:rsidRDefault="00B6432B">
      <w:pPr>
        <w:rPr>
          <w:sz w:val="20"/>
        </w:rPr>
      </w:pPr>
      <w:r>
        <w:rPr>
          <w:rFonts w:hint="eastAsia"/>
          <w:sz w:val="20"/>
        </w:rPr>
        <w:t xml:space="preserve">　　　　　３　アの数にはイを含みます。</w:t>
      </w:r>
    </w:p>
    <w:p w:rsidR="00B6432B" w:rsidRDefault="00B6432B">
      <w:pPr>
        <w:rPr>
          <w:sz w:val="20"/>
        </w:rPr>
      </w:pPr>
      <w:r>
        <w:rPr>
          <w:rFonts w:hint="eastAsia"/>
          <w:sz w:val="20"/>
        </w:rPr>
        <w:t xml:space="preserve">　　　　　４　特定供給設備とは施行規則に定める設備を言います。</w:t>
      </w:r>
    </w:p>
    <w:p w:rsidR="00B6432B" w:rsidRDefault="00B6432B">
      <w:pPr>
        <w:rPr>
          <w:sz w:val="20"/>
        </w:rPr>
      </w:pPr>
      <w:r>
        <w:rPr>
          <w:rFonts w:hint="eastAsia"/>
          <w:sz w:val="20"/>
        </w:rPr>
        <w:t xml:space="preserve">　　　　　５　一般消費者等の数は、法第２条第２項に定める者の数です。</w:t>
      </w:r>
    </w:p>
    <w:p w:rsidR="00B6432B" w:rsidRDefault="00B6432B">
      <w:pPr>
        <w:rPr>
          <w:sz w:val="20"/>
        </w:rPr>
      </w:pPr>
      <w:r>
        <w:rPr>
          <w:rFonts w:hint="eastAsia"/>
          <w:sz w:val="20"/>
        </w:rPr>
        <w:t xml:space="preserve">　　　　　６　事業年度終了後３ヵ月以内に提出すること。</w:t>
      </w:r>
    </w:p>
    <w:p w:rsidR="00B41958" w:rsidRDefault="00B6432B" w:rsidP="00B41958">
      <w:pPr>
        <w:jc w:val="right"/>
        <w:rPr>
          <w:b/>
          <w:bCs/>
          <w:sz w:val="20"/>
        </w:rPr>
      </w:pPr>
      <w:r>
        <w:rPr>
          <w:rFonts w:hint="eastAsia"/>
          <w:b/>
          <w:bCs/>
          <w:sz w:val="20"/>
        </w:rPr>
        <w:t>［裏面に続く］</w:t>
      </w:r>
    </w:p>
    <w:p w:rsidR="00B6432B" w:rsidRDefault="00B6432B" w:rsidP="00B41958">
      <w:pPr>
        <w:ind w:right="844" w:firstLineChars="199" w:firstLine="418"/>
      </w:pPr>
      <w:r>
        <w:rPr>
          <w:rFonts w:hint="eastAsia"/>
        </w:rPr>
        <w:lastRenderedPageBreak/>
        <w:t>ウ　保安機関への保安業務の委託状況（事業年度末現在）</w:t>
      </w:r>
    </w:p>
    <w:p w:rsidR="00B6432B" w:rsidRDefault="00B6432B">
      <w:r>
        <w:rPr>
          <w:rFonts w:hint="eastAsia"/>
        </w:rPr>
        <w:t>販売事業者登録番号：</w:t>
      </w:r>
      <w:r>
        <w:rPr>
          <w:rFonts w:hint="eastAsia"/>
          <w:u w:val="single"/>
        </w:rPr>
        <w:t xml:space="preserve">２５Ａ　　　　　　　　</w:t>
      </w:r>
      <w:r>
        <w:rPr>
          <w:rFonts w:hint="eastAsia"/>
        </w:rPr>
        <w:t xml:space="preserve">　保安機関認定番号：</w:t>
      </w:r>
      <w:r>
        <w:rPr>
          <w:rFonts w:hint="eastAsia"/>
          <w:u w:val="single"/>
        </w:rPr>
        <w:t xml:space="preserve">２５Ａ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64"/>
        <w:gridCol w:w="4713"/>
        <w:gridCol w:w="1483"/>
      </w:tblGrid>
      <w:tr w:rsidR="00B6432B">
        <w:trPr>
          <w:trHeight w:val="1033"/>
        </w:trPr>
        <w:tc>
          <w:tcPr>
            <w:tcW w:w="2934" w:type="dxa"/>
            <w:tcBorders>
              <w:tl2br w:val="single" w:sz="4" w:space="0" w:color="auto"/>
            </w:tcBorders>
          </w:tcPr>
          <w:p w:rsidR="00B6432B" w:rsidRDefault="00B6432B">
            <w:r>
              <w:rPr>
                <w:rFonts w:hint="eastAsia"/>
              </w:rPr>
              <w:t xml:space="preserve">　　　保安</w:t>
            </w:r>
            <w:r w:rsidR="00EA68C3">
              <w:rPr>
                <w:rFonts w:hint="eastAsia"/>
              </w:rPr>
              <w:t>業務</w:t>
            </w:r>
            <w:r>
              <w:rPr>
                <w:rFonts w:hint="eastAsia"/>
              </w:rPr>
              <w:t>の委託状況</w:t>
            </w:r>
          </w:p>
          <w:p w:rsidR="00B6432B" w:rsidRDefault="00B6432B"/>
          <w:p w:rsidR="00B6432B" w:rsidRDefault="00B6432B">
            <w:r>
              <w:rPr>
                <w:rFonts w:hint="eastAsia"/>
              </w:rPr>
              <w:t>保安業務区分</w:t>
            </w:r>
          </w:p>
        </w:tc>
        <w:tc>
          <w:tcPr>
            <w:tcW w:w="4830" w:type="dxa"/>
          </w:tcPr>
          <w:p w:rsidR="00B6432B" w:rsidRDefault="00B6432B">
            <w:r>
              <w:rPr>
                <w:rFonts w:hint="eastAsia"/>
              </w:rPr>
              <w:t>委託先の保安機関の名称および認定番号</w:t>
            </w:r>
          </w:p>
          <w:p w:rsidR="00B6432B" w:rsidRDefault="00463AA9" w:rsidP="00F92E12">
            <w:pPr>
              <w:numPr>
                <w:ilvl w:val="0"/>
                <w:numId w:val="4"/>
              </w:numPr>
            </w:pPr>
            <w:r>
              <w:rPr>
                <w:rFonts w:hint="eastAsia"/>
              </w:rPr>
              <w:t>自社の場合は「自社」と記載し、自社の認定番号の記載は不要。</w:t>
            </w:r>
          </w:p>
        </w:tc>
        <w:tc>
          <w:tcPr>
            <w:tcW w:w="1504" w:type="dxa"/>
          </w:tcPr>
          <w:p w:rsidR="00B6432B" w:rsidRDefault="00B6432B">
            <w:r>
              <w:rPr>
                <w:rFonts w:hint="eastAsia"/>
              </w:rPr>
              <w:t>委託している一般消費者</w:t>
            </w:r>
            <w:r w:rsidR="00F426DF">
              <w:rPr>
                <w:rFonts w:hint="eastAsia"/>
              </w:rPr>
              <w:t>等の</w:t>
            </w:r>
            <w:r>
              <w:rPr>
                <w:rFonts w:hint="eastAsia"/>
              </w:rPr>
              <w:t>数（戸）</w:t>
            </w:r>
          </w:p>
        </w:tc>
      </w:tr>
      <w:tr w:rsidR="00B6432B">
        <w:trPr>
          <w:cantSplit/>
          <w:trHeight w:val="315"/>
        </w:trPr>
        <w:tc>
          <w:tcPr>
            <w:tcW w:w="2934" w:type="dxa"/>
            <w:vMerge w:val="restart"/>
          </w:tcPr>
          <w:p w:rsidR="00B6432B" w:rsidRDefault="00B6432B">
            <w:r>
              <w:rPr>
                <w:rFonts w:hint="eastAsia"/>
              </w:rPr>
              <w:t>１供給開始時点検・調査</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pPr>
              <w:rPr>
                <w:sz w:val="16"/>
              </w:rPr>
            </w:pPr>
          </w:p>
        </w:tc>
      </w:tr>
      <w:tr w:rsidR="00B6432B">
        <w:trPr>
          <w:cantSplit/>
          <w:trHeight w:val="70"/>
        </w:trPr>
        <w:tc>
          <w:tcPr>
            <w:tcW w:w="2934" w:type="dxa"/>
            <w:vMerge/>
            <w:tcBorders>
              <w:bottom w:val="single" w:sz="4" w:space="0" w:color="auto"/>
            </w:tcBorders>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85"/>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71"/>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r>
              <w:rPr>
                <w:rFonts w:hint="eastAsia"/>
                <w:sz w:val="16"/>
              </w:rPr>
              <w:t>内再調査</w:t>
            </w:r>
            <w:r>
              <w:rPr>
                <w:rFonts w:hint="eastAsia"/>
                <w:sz w:val="16"/>
              </w:rPr>
              <w:t>(</w:t>
            </w:r>
            <w:r>
              <w:rPr>
                <w:rFonts w:hint="eastAsia"/>
                <w:sz w:val="16"/>
              </w:rPr>
              <w:t xml:space="preserve">　　</w:t>
            </w:r>
            <w:r>
              <w:rPr>
                <w:rFonts w:hint="eastAsia"/>
                <w:sz w:val="16"/>
              </w:rPr>
              <w:t xml:space="preserve"> )</w:t>
            </w:r>
          </w:p>
        </w:tc>
      </w:tr>
      <w:tr w:rsidR="00B6432B">
        <w:trPr>
          <w:cantSplit/>
          <w:trHeight w:val="128"/>
        </w:trPr>
        <w:tc>
          <w:tcPr>
            <w:tcW w:w="2934" w:type="dxa"/>
            <w:vMerge w:val="restart"/>
          </w:tcPr>
          <w:p w:rsidR="00B6432B" w:rsidRDefault="00B6432B">
            <w:r>
              <w:rPr>
                <w:rFonts w:hint="eastAsia"/>
              </w:rPr>
              <w:t>２容器交換時等供給設備点検</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134"/>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4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51"/>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tc>
      </w:tr>
      <w:tr w:rsidR="00B6432B">
        <w:trPr>
          <w:cantSplit/>
          <w:trHeight w:val="318"/>
        </w:trPr>
        <w:tc>
          <w:tcPr>
            <w:tcW w:w="2934" w:type="dxa"/>
            <w:vMerge w:val="restart"/>
          </w:tcPr>
          <w:p w:rsidR="00B6432B" w:rsidRDefault="00B6432B">
            <w:r>
              <w:rPr>
                <w:rFonts w:hint="eastAsia"/>
              </w:rPr>
              <w:t>３定期供給設備点検</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33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12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126"/>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tc>
      </w:tr>
      <w:tr w:rsidR="00B6432B">
        <w:trPr>
          <w:cantSplit/>
          <w:trHeight w:val="315"/>
        </w:trPr>
        <w:tc>
          <w:tcPr>
            <w:tcW w:w="2934" w:type="dxa"/>
            <w:vMerge w:val="restart"/>
          </w:tcPr>
          <w:p w:rsidR="00B6432B" w:rsidRDefault="00B6432B">
            <w:r>
              <w:rPr>
                <w:rFonts w:hint="eastAsia"/>
              </w:rPr>
              <w:t>４定期消費設備</w:t>
            </w:r>
            <w:r w:rsidR="008901B6">
              <w:rPr>
                <w:rFonts w:hint="eastAsia"/>
              </w:rPr>
              <w:t>調査</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173"/>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7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63"/>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r>
              <w:rPr>
                <w:rFonts w:hint="eastAsia"/>
                <w:sz w:val="16"/>
              </w:rPr>
              <w:t>内再調査</w:t>
            </w:r>
            <w:r>
              <w:rPr>
                <w:rFonts w:hint="eastAsia"/>
                <w:sz w:val="16"/>
              </w:rPr>
              <w:t>(</w:t>
            </w:r>
            <w:r>
              <w:rPr>
                <w:rFonts w:hint="eastAsia"/>
                <w:sz w:val="16"/>
              </w:rPr>
              <w:t xml:space="preserve">　　</w:t>
            </w:r>
            <w:r>
              <w:rPr>
                <w:rFonts w:hint="eastAsia"/>
                <w:sz w:val="16"/>
              </w:rPr>
              <w:t xml:space="preserve"> )</w:t>
            </w:r>
          </w:p>
        </w:tc>
      </w:tr>
      <w:tr w:rsidR="00B6432B">
        <w:trPr>
          <w:cantSplit/>
          <w:trHeight w:val="240"/>
        </w:trPr>
        <w:tc>
          <w:tcPr>
            <w:tcW w:w="2934" w:type="dxa"/>
            <w:vMerge w:val="restart"/>
          </w:tcPr>
          <w:p w:rsidR="00B6432B" w:rsidRDefault="00B6432B">
            <w:r>
              <w:rPr>
                <w:rFonts w:hint="eastAsia"/>
              </w:rPr>
              <w:t>５周知</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21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1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15"/>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tc>
      </w:tr>
      <w:tr w:rsidR="00B6432B">
        <w:trPr>
          <w:cantSplit/>
          <w:trHeight w:val="207"/>
        </w:trPr>
        <w:tc>
          <w:tcPr>
            <w:tcW w:w="2934" w:type="dxa"/>
            <w:vMerge w:val="restart"/>
          </w:tcPr>
          <w:p w:rsidR="00B6432B" w:rsidRDefault="00B6432B">
            <w:r>
              <w:rPr>
                <w:rFonts w:hint="eastAsia"/>
              </w:rPr>
              <w:t>６緊急時対応</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126"/>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103"/>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55"/>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tc>
      </w:tr>
      <w:tr w:rsidR="00B6432B">
        <w:trPr>
          <w:cantSplit/>
          <w:trHeight w:val="181"/>
        </w:trPr>
        <w:tc>
          <w:tcPr>
            <w:tcW w:w="2934" w:type="dxa"/>
            <w:vMerge w:val="restart"/>
          </w:tcPr>
          <w:p w:rsidR="00B6432B" w:rsidRDefault="00B6432B">
            <w:r>
              <w:rPr>
                <w:rFonts w:hint="eastAsia"/>
              </w:rPr>
              <w:t>７緊急時連絡</w:t>
            </w:r>
          </w:p>
        </w:tc>
        <w:tc>
          <w:tcPr>
            <w:tcW w:w="4830" w:type="dxa"/>
            <w:tcBorders>
              <w:bottom w:val="dotted" w:sz="4" w:space="0" w:color="auto"/>
            </w:tcBorders>
          </w:tcPr>
          <w:p w:rsidR="00B6432B" w:rsidRDefault="00B6432B"/>
        </w:tc>
        <w:tc>
          <w:tcPr>
            <w:tcW w:w="1504" w:type="dxa"/>
            <w:tcBorders>
              <w:bottom w:val="dotted" w:sz="4" w:space="0" w:color="auto"/>
            </w:tcBorders>
          </w:tcPr>
          <w:p w:rsidR="00B6432B" w:rsidRDefault="00B6432B"/>
        </w:tc>
      </w:tr>
      <w:tr w:rsidR="00B6432B">
        <w:trPr>
          <w:cantSplit/>
          <w:trHeight w:val="70"/>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327"/>
        </w:trPr>
        <w:tc>
          <w:tcPr>
            <w:tcW w:w="2934" w:type="dxa"/>
            <w:vMerge/>
          </w:tcPr>
          <w:p w:rsidR="00B6432B" w:rsidRDefault="00B6432B"/>
        </w:tc>
        <w:tc>
          <w:tcPr>
            <w:tcW w:w="4830" w:type="dxa"/>
            <w:tcBorders>
              <w:top w:val="dotted" w:sz="4" w:space="0" w:color="auto"/>
              <w:bottom w:val="dotted" w:sz="4" w:space="0" w:color="auto"/>
            </w:tcBorders>
          </w:tcPr>
          <w:p w:rsidR="00B6432B" w:rsidRDefault="00B6432B"/>
        </w:tc>
        <w:tc>
          <w:tcPr>
            <w:tcW w:w="1504" w:type="dxa"/>
            <w:tcBorders>
              <w:top w:val="dotted" w:sz="4" w:space="0" w:color="auto"/>
              <w:bottom w:val="dotted" w:sz="4" w:space="0" w:color="auto"/>
            </w:tcBorders>
          </w:tcPr>
          <w:p w:rsidR="00B6432B" w:rsidRDefault="00B6432B"/>
        </w:tc>
      </w:tr>
      <w:tr w:rsidR="00B6432B">
        <w:trPr>
          <w:cantSplit/>
          <w:trHeight w:val="285"/>
        </w:trPr>
        <w:tc>
          <w:tcPr>
            <w:tcW w:w="2934" w:type="dxa"/>
            <w:vMerge/>
          </w:tcPr>
          <w:p w:rsidR="00B6432B" w:rsidRDefault="00B6432B"/>
        </w:tc>
        <w:tc>
          <w:tcPr>
            <w:tcW w:w="4830" w:type="dxa"/>
            <w:tcBorders>
              <w:top w:val="dotted" w:sz="4" w:space="0" w:color="auto"/>
            </w:tcBorders>
          </w:tcPr>
          <w:p w:rsidR="00B6432B" w:rsidRDefault="00B6432B"/>
        </w:tc>
        <w:tc>
          <w:tcPr>
            <w:tcW w:w="1504" w:type="dxa"/>
            <w:tcBorders>
              <w:top w:val="dotted" w:sz="4" w:space="0" w:color="auto"/>
            </w:tcBorders>
          </w:tcPr>
          <w:p w:rsidR="00B6432B" w:rsidRDefault="00B6432B"/>
        </w:tc>
      </w:tr>
    </w:tbl>
    <w:p w:rsidR="00B6432B" w:rsidRDefault="00B6432B">
      <w:pPr>
        <w:rPr>
          <w:sz w:val="20"/>
        </w:rPr>
      </w:pPr>
      <w:r>
        <w:rPr>
          <w:rFonts w:hint="eastAsia"/>
          <w:sz w:val="20"/>
        </w:rPr>
        <w:t>１　報告は事業所ごとに取りまとめること。</w:t>
      </w:r>
    </w:p>
    <w:p w:rsidR="00997B52" w:rsidRDefault="00B6432B">
      <w:pPr>
        <w:rPr>
          <w:sz w:val="20"/>
        </w:rPr>
      </w:pPr>
      <w:r>
        <w:rPr>
          <w:rFonts w:hint="eastAsia"/>
          <w:sz w:val="20"/>
        </w:rPr>
        <w:t>２　自社で行っている数、委託締結している数について、それぞれ記入すること。</w:t>
      </w:r>
    </w:p>
    <w:p w:rsidR="006306A9" w:rsidRPr="00997B52" w:rsidRDefault="006306A9">
      <w:pPr>
        <w:rPr>
          <w:sz w:val="20"/>
        </w:rPr>
      </w:pPr>
    </w:p>
    <w:sectPr w:rsidR="006306A9" w:rsidRPr="00997B52">
      <w:type w:val="continuous"/>
      <w:pgSz w:w="11906" w:h="16838" w:code="9"/>
      <w:pgMar w:top="1418" w:right="1418" w:bottom="1418" w:left="1418" w:header="851" w:footer="992" w:gutter="0"/>
      <w:cols w:space="425"/>
      <w:docGrid w:type="lines" w:linePitch="3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362" w:rsidRDefault="00165362" w:rsidP="00C07644">
      <w:r>
        <w:separator/>
      </w:r>
    </w:p>
  </w:endnote>
  <w:endnote w:type="continuationSeparator" w:id="0">
    <w:p w:rsidR="00165362" w:rsidRDefault="00165362" w:rsidP="00C0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362" w:rsidRDefault="00165362" w:rsidP="00C07644">
      <w:r>
        <w:separator/>
      </w:r>
    </w:p>
  </w:footnote>
  <w:footnote w:type="continuationSeparator" w:id="0">
    <w:p w:rsidR="00165362" w:rsidRDefault="00165362" w:rsidP="00C07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712CB"/>
    <w:multiLevelType w:val="hybridMultilevel"/>
    <w:tmpl w:val="E954C47A"/>
    <w:lvl w:ilvl="0" w:tplc="0854BFF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F5C3BB0"/>
    <w:multiLevelType w:val="hybridMultilevel"/>
    <w:tmpl w:val="006CA3F8"/>
    <w:lvl w:ilvl="0" w:tplc="1CF0AB6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9B0715"/>
    <w:multiLevelType w:val="hybridMultilevel"/>
    <w:tmpl w:val="A46A2480"/>
    <w:lvl w:ilvl="0" w:tplc="6F521A5C">
      <w:numFmt w:val="bullet"/>
      <w:lvlText w:val="○"/>
      <w:lvlJc w:val="left"/>
      <w:pPr>
        <w:tabs>
          <w:tab w:val="num" w:pos="4560"/>
        </w:tabs>
        <w:ind w:left="4560" w:hanging="360"/>
      </w:pPr>
      <w:rPr>
        <w:rFonts w:ascii="ＭＳ 明朝" w:eastAsia="ＭＳ 明朝" w:hAnsi="ＭＳ 明朝" w:cs="Courier" w:hint="eastAsia"/>
      </w:rPr>
    </w:lvl>
    <w:lvl w:ilvl="1" w:tplc="0409000B" w:tentative="1">
      <w:start w:val="1"/>
      <w:numFmt w:val="bullet"/>
      <w:lvlText w:val=""/>
      <w:lvlJc w:val="left"/>
      <w:pPr>
        <w:tabs>
          <w:tab w:val="num" w:pos="5040"/>
        </w:tabs>
        <w:ind w:left="5040" w:hanging="420"/>
      </w:pPr>
      <w:rPr>
        <w:rFonts w:ascii="Wingdings" w:hAnsi="Wingdings" w:hint="default"/>
      </w:rPr>
    </w:lvl>
    <w:lvl w:ilvl="2" w:tplc="0409000D" w:tentative="1">
      <w:start w:val="1"/>
      <w:numFmt w:val="bullet"/>
      <w:lvlText w:val=""/>
      <w:lvlJc w:val="left"/>
      <w:pPr>
        <w:tabs>
          <w:tab w:val="num" w:pos="5460"/>
        </w:tabs>
        <w:ind w:left="5460" w:hanging="420"/>
      </w:pPr>
      <w:rPr>
        <w:rFonts w:ascii="Wingdings" w:hAnsi="Wingdings" w:hint="default"/>
      </w:rPr>
    </w:lvl>
    <w:lvl w:ilvl="3" w:tplc="04090001" w:tentative="1">
      <w:start w:val="1"/>
      <w:numFmt w:val="bullet"/>
      <w:lvlText w:val=""/>
      <w:lvlJc w:val="left"/>
      <w:pPr>
        <w:tabs>
          <w:tab w:val="num" w:pos="5880"/>
        </w:tabs>
        <w:ind w:left="5880" w:hanging="420"/>
      </w:pPr>
      <w:rPr>
        <w:rFonts w:ascii="Wingdings" w:hAnsi="Wingdings" w:hint="default"/>
      </w:rPr>
    </w:lvl>
    <w:lvl w:ilvl="4" w:tplc="0409000B" w:tentative="1">
      <w:start w:val="1"/>
      <w:numFmt w:val="bullet"/>
      <w:lvlText w:val=""/>
      <w:lvlJc w:val="left"/>
      <w:pPr>
        <w:tabs>
          <w:tab w:val="num" w:pos="6300"/>
        </w:tabs>
        <w:ind w:left="6300" w:hanging="420"/>
      </w:pPr>
      <w:rPr>
        <w:rFonts w:ascii="Wingdings" w:hAnsi="Wingdings" w:hint="default"/>
      </w:rPr>
    </w:lvl>
    <w:lvl w:ilvl="5" w:tplc="0409000D" w:tentative="1">
      <w:start w:val="1"/>
      <w:numFmt w:val="bullet"/>
      <w:lvlText w:val=""/>
      <w:lvlJc w:val="left"/>
      <w:pPr>
        <w:tabs>
          <w:tab w:val="num" w:pos="6720"/>
        </w:tabs>
        <w:ind w:left="6720" w:hanging="420"/>
      </w:pPr>
      <w:rPr>
        <w:rFonts w:ascii="Wingdings" w:hAnsi="Wingdings" w:hint="default"/>
      </w:rPr>
    </w:lvl>
    <w:lvl w:ilvl="6" w:tplc="04090001" w:tentative="1">
      <w:start w:val="1"/>
      <w:numFmt w:val="bullet"/>
      <w:lvlText w:val=""/>
      <w:lvlJc w:val="left"/>
      <w:pPr>
        <w:tabs>
          <w:tab w:val="num" w:pos="7140"/>
        </w:tabs>
        <w:ind w:left="7140" w:hanging="420"/>
      </w:pPr>
      <w:rPr>
        <w:rFonts w:ascii="Wingdings" w:hAnsi="Wingdings" w:hint="default"/>
      </w:rPr>
    </w:lvl>
    <w:lvl w:ilvl="7" w:tplc="0409000B" w:tentative="1">
      <w:start w:val="1"/>
      <w:numFmt w:val="bullet"/>
      <w:lvlText w:val=""/>
      <w:lvlJc w:val="left"/>
      <w:pPr>
        <w:tabs>
          <w:tab w:val="num" w:pos="7560"/>
        </w:tabs>
        <w:ind w:left="7560" w:hanging="420"/>
      </w:pPr>
      <w:rPr>
        <w:rFonts w:ascii="Wingdings" w:hAnsi="Wingdings" w:hint="default"/>
      </w:rPr>
    </w:lvl>
    <w:lvl w:ilvl="8" w:tplc="0409000D" w:tentative="1">
      <w:start w:val="1"/>
      <w:numFmt w:val="bullet"/>
      <w:lvlText w:val=""/>
      <w:lvlJc w:val="left"/>
      <w:pPr>
        <w:tabs>
          <w:tab w:val="num" w:pos="7980"/>
        </w:tabs>
        <w:ind w:left="7980" w:hanging="420"/>
      </w:pPr>
      <w:rPr>
        <w:rFonts w:ascii="Wingdings" w:hAnsi="Wingdings" w:hint="default"/>
      </w:rPr>
    </w:lvl>
  </w:abstractNum>
  <w:abstractNum w:abstractNumId="3" w15:restartNumberingAfterBreak="0">
    <w:nsid w:val="3898549C"/>
    <w:multiLevelType w:val="hybridMultilevel"/>
    <w:tmpl w:val="EB769442"/>
    <w:lvl w:ilvl="0" w:tplc="50264DB6">
      <w:numFmt w:val="bullet"/>
      <w:lvlText w:val="○"/>
      <w:lvlJc w:val="left"/>
      <w:pPr>
        <w:tabs>
          <w:tab w:val="num" w:pos="560"/>
        </w:tabs>
        <w:ind w:left="560" w:hanging="360"/>
      </w:pPr>
      <w:rPr>
        <w:rFonts w:ascii="ＭＳ 明朝" w:eastAsia="ＭＳ 明朝" w:hAnsi="ＭＳ 明朝" w:cs="Courier" w:hint="eastAsia"/>
        <w:lang w:val="en-US"/>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43252FC6"/>
    <w:multiLevelType w:val="hybridMultilevel"/>
    <w:tmpl w:val="997E0626"/>
    <w:lvl w:ilvl="0" w:tplc="24CE6D74">
      <w:start w:val="2"/>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7863EC"/>
    <w:multiLevelType w:val="hybridMultilevel"/>
    <w:tmpl w:val="B7304496"/>
    <w:lvl w:ilvl="0" w:tplc="13D8B784">
      <w:numFmt w:val="bullet"/>
      <w:lvlText w:val="・"/>
      <w:lvlJc w:val="left"/>
      <w:pPr>
        <w:tabs>
          <w:tab w:val="num" w:pos="570"/>
        </w:tabs>
        <w:ind w:left="570" w:hanging="360"/>
      </w:pPr>
      <w:rPr>
        <w:rFonts w:ascii="ＭＳ 明朝" w:eastAsia="ＭＳ 明朝" w:hAnsi="ＭＳ 明朝" w:cs="Courier"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7B750416"/>
    <w:multiLevelType w:val="hybridMultilevel"/>
    <w:tmpl w:val="0A8E5028"/>
    <w:lvl w:ilvl="0" w:tplc="879026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89"/>
  <w:displayHorizontalDrawingGridEvery w:val="0"/>
  <w:displayVerticalDrawingGridEvery w:val="2"/>
  <w:characterSpacingControl w:val="compressPunctuation"/>
  <w:hdrShapeDefaults>
    <o:shapedefaults v:ext="edit" spidmax="71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B6"/>
    <w:rsid w:val="000F0E4D"/>
    <w:rsid w:val="00165362"/>
    <w:rsid w:val="001A2076"/>
    <w:rsid w:val="003154C9"/>
    <w:rsid w:val="00463AA9"/>
    <w:rsid w:val="004C2F02"/>
    <w:rsid w:val="006306A9"/>
    <w:rsid w:val="006B482F"/>
    <w:rsid w:val="006D681F"/>
    <w:rsid w:val="006F716C"/>
    <w:rsid w:val="008901B6"/>
    <w:rsid w:val="00941497"/>
    <w:rsid w:val="00997B52"/>
    <w:rsid w:val="00AA014A"/>
    <w:rsid w:val="00AA5B9F"/>
    <w:rsid w:val="00AD37BA"/>
    <w:rsid w:val="00B12CA7"/>
    <w:rsid w:val="00B41958"/>
    <w:rsid w:val="00B6432B"/>
    <w:rsid w:val="00C07644"/>
    <w:rsid w:val="00CC55C3"/>
    <w:rsid w:val="00D40B3B"/>
    <w:rsid w:val="00D7506D"/>
    <w:rsid w:val="00E90A23"/>
    <w:rsid w:val="00EA68C3"/>
    <w:rsid w:val="00EE5415"/>
    <w:rsid w:val="00F426DF"/>
    <w:rsid w:val="00F92E12"/>
    <w:rsid w:val="00FA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fillcolor="white">
      <v:fill color="white"/>
      <v:textbox inset="5.85pt,.7pt,5.85pt,.7pt"/>
    </o:shapedefaults>
    <o:shapelayout v:ext="edit">
      <o:idmap v:ext="edit" data="1"/>
    </o:shapelayout>
  </w:shapeDefaults>
  <w:decimalSymbol w:val="."/>
  <w:listSeparator w:val=","/>
  <w15:chartTrackingRefBased/>
  <w15:docId w15:val="{6373F2BA-43AC-4263-B42F-CAE9223F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w:eastAsia="Mincho" w:hAnsi="Courier" w:cs="Courier"/>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997B52"/>
    <w:rPr>
      <w:sz w:val="18"/>
      <w:szCs w:val="18"/>
    </w:rPr>
  </w:style>
  <w:style w:type="paragraph" w:styleId="a4">
    <w:name w:val="annotation text"/>
    <w:basedOn w:val="a"/>
    <w:semiHidden/>
    <w:rsid w:val="00997B52"/>
    <w:pPr>
      <w:jc w:val="left"/>
    </w:pPr>
  </w:style>
  <w:style w:type="paragraph" w:styleId="a5">
    <w:name w:val="annotation subject"/>
    <w:basedOn w:val="a4"/>
    <w:next w:val="a4"/>
    <w:semiHidden/>
    <w:rsid w:val="00997B52"/>
    <w:rPr>
      <w:b/>
      <w:bCs/>
    </w:rPr>
  </w:style>
  <w:style w:type="paragraph" w:styleId="a6">
    <w:name w:val="Balloon Text"/>
    <w:basedOn w:val="a"/>
    <w:semiHidden/>
    <w:rsid w:val="00997B52"/>
    <w:rPr>
      <w:rFonts w:ascii="Arial" w:eastAsia="ＭＳ ゴシック" w:hAnsi="Arial" w:cs="Times New Roman"/>
      <w:sz w:val="18"/>
      <w:szCs w:val="18"/>
    </w:rPr>
  </w:style>
  <w:style w:type="paragraph" w:styleId="a7">
    <w:name w:val="header"/>
    <w:basedOn w:val="a"/>
    <w:link w:val="a8"/>
    <w:rsid w:val="00C07644"/>
    <w:pPr>
      <w:tabs>
        <w:tab w:val="center" w:pos="4252"/>
        <w:tab w:val="right" w:pos="8504"/>
      </w:tabs>
      <w:snapToGrid w:val="0"/>
    </w:pPr>
  </w:style>
  <w:style w:type="character" w:customStyle="1" w:styleId="a8">
    <w:name w:val="ヘッダー (文字)"/>
    <w:link w:val="a7"/>
    <w:rsid w:val="00C07644"/>
    <w:rPr>
      <w:rFonts w:ascii="Century" w:eastAsia="ＭＳ 明朝" w:hAnsi="Century"/>
      <w:kern w:val="2"/>
      <w:sz w:val="21"/>
      <w:szCs w:val="24"/>
    </w:rPr>
  </w:style>
  <w:style w:type="paragraph" w:styleId="a9">
    <w:name w:val="footer"/>
    <w:basedOn w:val="a"/>
    <w:link w:val="aa"/>
    <w:rsid w:val="00C07644"/>
    <w:pPr>
      <w:tabs>
        <w:tab w:val="center" w:pos="4252"/>
        <w:tab w:val="right" w:pos="8504"/>
      </w:tabs>
      <w:snapToGrid w:val="0"/>
    </w:pPr>
  </w:style>
  <w:style w:type="character" w:customStyle="1" w:styleId="aa">
    <w:name w:val="フッター (文字)"/>
    <w:link w:val="a9"/>
    <w:rsid w:val="00C07644"/>
    <w:rPr>
      <w:rFonts w:ascii="Century" w:eastAsia="ＭＳ 明朝"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655</Words>
  <Characters>392</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情報統計課</Company>
  <LinksUpToDate>false</LinksUpToDate>
  <CharactersWithSpaces>1045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cp:lastModifiedBy>w</cp:lastModifiedBy>
  <cp:revision>4</cp:revision>
  <cp:lastPrinted>2022-01-17T01:19:00Z</cp:lastPrinted>
  <dcterms:created xsi:type="dcterms:W3CDTF">2021-09-21T00:55:00Z</dcterms:created>
  <dcterms:modified xsi:type="dcterms:W3CDTF">2022-01-17T01:20:00Z</dcterms:modified>
</cp:coreProperties>
</file>