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87" w:rsidRPr="002674EB" w:rsidRDefault="00116C87" w:rsidP="002674EB">
      <w:pPr>
        <w:jc w:val="center"/>
        <w:rPr>
          <w:rFonts w:eastAsiaTheme="majorEastAsia"/>
        </w:rPr>
      </w:pPr>
      <w:r w:rsidRPr="002674EB">
        <w:rPr>
          <w:rFonts w:eastAsiaTheme="majorEastAsia" w:hint="eastAsia"/>
        </w:rPr>
        <w:t>滋賀県高島農業農村振興事務所</w:t>
      </w:r>
      <w:r w:rsidRPr="002674EB">
        <w:rPr>
          <w:rFonts w:eastAsiaTheme="majorEastAsia"/>
        </w:rPr>
        <w:t xml:space="preserve">Facebook </w:t>
      </w:r>
      <w:r w:rsidRPr="002674EB">
        <w:rPr>
          <w:rFonts w:eastAsiaTheme="majorEastAsia" w:hint="eastAsia"/>
        </w:rPr>
        <w:t>ページ</w:t>
      </w:r>
      <w:bookmarkStart w:id="0" w:name="_GoBack"/>
      <w:bookmarkEnd w:id="0"/>
      <w:r w:rsidRPr="002674EB">
        <w:rPr>
          <w:rFonts w:eastAsiaTheme="majorEastAsia" w:hint="eastAsia"/>
        </w:rPr>
        <w:t>利用要領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（目的）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第１条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この要領は、滋賀県高島農業農村振興事務所（以降、当所とする）が、当所ソーシャルメディアガイドラインに基づいて</w:t>
      </w:r>
      <w:r w:rsidRPr="002674EB">
        <w:rPr>
          <w:szCs w:val="21"/>
        </w:rPr>
        <w:t xml:space="preserve">Facebook </w:t>
      </w:r>
      <w:r w:rsidRPr="002674EB">
        <w:rPr>
          <w:rFonts w:hint="eastAsia"/>
          <w:szCs w:val="21"/>
        </w:rPr>
        <w:t>ページを県民等への情報伝達媒体として利用するにあたって、必要な事項を定める。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（用語の定義）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第２条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この要領において、次の各号に掲げる用語の定義は、当該各号に定めるところによる。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（１）</w:t>
      </w:r>
      <w:r w:rsidRPr="002674EB">
        <w:rPr>
          <w:szCs w:val="21"/>
        </w:rPr>
        <w:t>Facebook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szCs w:val="21"/>
        </w:rPr>
        <w:t>Facebook,Inc.</w:t>
      </w:r>
      <w:r w:rsidRPr="002674EB">
        <w:rPr>
          <w:rFonts w:hint="eastAsia"/>
          <w:szCs w:val="21"/>
        </w:rPr>
        <w:t>がインターネットにおいて提供する情報サービスをいう。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（２）</w:t>
      </w:r>
      <w:r w:rsidRPr="002674EB">
        <w:rPr>
          <w:szCs w:val="21"/>
        </w:rPr>
        <w:t xml:space="preserve">Facebook </w:t>
      </w:r>
      <w:r w:rsidRPr="002674EB">
        <w:rPr>
          <w:rFonts w:hint="eastAsia"/>
          <w:szCs w:val="21"/>
        </w:rPr>
        <w:t>ページ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特定の企業やブランドなどが、ユーザーとの交流を図るためのページをいう。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（３）公式ページ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当所が運用する次の</w:t>
      </w:r>
      <w:r w:rsidRPr="002674EB">
        <w:rPr>
          <w:szCs w:val="21"/>
        </w:rPr>
        <w:t xml:space="preserve">Facebook </w:t>
      </w:r>
      <w:r w:rsidRPr="002674EB">
        <w:rPr>
          <w:rFonts w:hint="eastAsia"/>
          <w:szCs w:val="21"/>
        </w:rPr>
        <w:t>ページをいう。</w:t>
      </w:r>
    </w:p>
    <w:p w:rsidR="00720795" w:rsidRPr="0059173E" w:rsidRDefault="00116C87" w:rsidP="00116C87">
      <w:pPr>
        <w:rPr>
          <w:color w:val="000000" w:themeColor="text1"/>
          <w:szCs w:val="21"/>
        </w:rPr>
      </w:pPr>
      <w:r w:rsidRPr="0059173E">
        <w:rPr>
          <w:rFonts w:hint="eastAsia"/>
          <w:color w:val="000000" w:themeColor="text1"/>
          <w:szCs w:val="21"/>
        </w:rPr>
        <w:t>ページ名：</w:t>
      </w:r>
      <w:r w:rsidR="00720795" w:rsidRPr="0059173E">
        <w:rPr>
          <w:rFonts w:hint="eastAsia"/>
          <w:color w:val="000000" w:themeColor="text1"/>
          <w:szCs w:val="21"/>
        </w:rPr>
        <w:t>高島農業農村振興事務所</w:t>
      </w:r>
      <w:r w:rsidRPr="0059173E">
        <w:rPr>
          <w:color w:val="000000" w:themeColor="text1"/>
          <w:szCs w:val="21"/>
        </w:rPr>
        <w:t xml:space="preserve"> </w:t>
      </w:r>
    </w:p>
    <w:p w:rsidR="00116C87" w:rsidRPr="0059173E" w:rsidRDefault="00116C87" w:rsidP="00720795">
      <w:pPr>
        <w:ind w:firstLineChars="500" w:firstLine="1050"/>
        <w:rPr>
          <w:color w:val="000000" w:themeColor="text1"/>
          <w:szCs w:val="21"/>
        </w:rPr>
      </w:pPr>
      <w:r w:rsidRPr="0059173E">
        <w:rPr>
          <w:rFonts w:hint="eastAsia"/>
          <w:color w:val="000000" w:themeColor="text1"/>
          <w:szCs w:val="21"/>
        </w:rPr>
        <w:t>「</w:t>
      </w:r>
      <w:r w:rsidR="0059173E">
        <w:rPr>
          <w:rFonts w:hint="eastAsia"/>
          <w:color w:val="000000" w:themeColor="text1"/>
          <w:szCs w:val="21"/>
        </w:rPr>
        <w:t>キラリ高島農業</w:t>
      </w:r>
      <w:r w:rsidRPr="0059173E">
        <w:rPr>
          <w:rFonts w:hint="eastAsia"/>
          <w:color w:val="000000" w:themeColor="text1"/>
          <w:szCs w:val="21"/>
        </w:rPr>
        <w:t>」</w:t>
      </w:r>
    </w:p>
    <w:p w:rsidR="00116C87" w:rsidRPr="002674EB" w:rsidRDefault="00116C87" w:rsidP="00116C87">
      <w:pPr>
        <w:rPr>
          <w:szCs w:val="21"/>
        </w:rPr>
      </w:pPr>
      <w:r w:rsidRPr="0059173E">
        <w:rPr>
          <w:rFonts w:hint="eastAsia"/>
          <w:color w:val="000000" w:themeColor="text1"/>
          <w:szCs w:val="21"/>
        </w:rPr>
        <w:t>アドレス：</w:t>
      </w:r>
      <w:hyperlink r:id="rId6" w:history="1">
        <w:r w:rsidR="00720795" w:rsidRPr="0059173E">
          <w:rPr>
            <w:rStyle w:val="a3"/>
            <w:color w:val="000000" w:themeColor="text1"/>
            <w:szCs w:val="21"/>
            <w:u w:val="none"/>
          </w:rPr>
          <w:t>https://www.facebook.com/</w:t>
        </w:r>
        <w:r w:rsidR="00720795" w:rsidRPr="0059173E">
          <w:rPr>
            <w:rStyle w:val="a3"/>
            <w:rFonts w:hint="eastAsia"/>
            <w:color w:val="000000" w:themeColor="text1"/>
            <w:szCs w:val="21"/>
            <w:u w:val="none"/>
          </w:rPr>
          <w:t>takashima</w:t>
        </w:r>
      </w:hyperlink>
      <w:r w:rsidR="00720795" w:rsidRPr="0059173E">
        <w:rPr>
          <w:rFonts w:hint="eastAsia"/>
          <w:color w:val="000000" w:themeColor="text1"/>
          <w:szCs w:val="21"/>
        </w:rPr>
        <w:t>n</w:t>
      </w:r>
      <w:r w:rsidR="00D8637F">
        <w:rPr>
          <w:rFonts w:hint="eastAsia"/>
          <w:color w:val="000000" w:themeColor="text1"/>
          <w:szCs w:val="21"/>
        </w:rPr>
        <w:t>ou</w:t>
      </w:r>
      <w:r w:rsidR="00720795" w:rsidRPr="0059173E">
        <w:rPr>
          <w:rFonts w:hint="eastAsia"/>
          <w:color w:val="000000" w:themeColor="text1"/>
          <w:szCs w:val="21"/>
        </w:rPr>
        <w:t>n</w:t>
      </w:r>
      <w:r w:rsidR="00D8637F">
        <w:rPr>
          <w:rFonts w:hint="eastAsia"/>
          <w:color w:val="000000" w:themeColor="text1"/>
          <w:szCs w:val="21"/>
        </w:rPr>
        <w:t>ou</w:t>
      </w:r>
      <w:r w:rsidRPr="0059173E">
        <w:rPr>
          <w:color w:val="000000" w:themeColor="text1"/>
          <w:szCs w:val="21"/>
        </w:rPr>
        <w:t>/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（４）利用者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公式ページを閲覧する者、公式ページ上のコンテンツに対して「いいね！」、「シェア」およびその他</w:t>
      </w:r>
      <w:r w:rsidRPr="002674EB">
        <w:rPr>
          <w:szCs w:val="21"/>
        </w:rPr>
        <w:t xml:space="preserve">Facebook </w:t>
      </w:r>
      <w:r w:rsidRPr="002674EB">
        <w:rPr>
          <w:rFonts w:hint="eastAsia"/>
          <w:szCs w:val="21"/>
        </w:rPr>
        <w:t>ページ上の各機能を使用する者をいう。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（運用管理者）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第３条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公式ページの運用管理は、当所農産普及課長</w:t>
      </w:r>
      <w:r w:rsidR="00720795">
        <w:rPr>
          <w:rFonts w:hint="eastAsia"/>
          <w:szCs w:val="21"/>
        </w:rPr>
        <w:t>および</w:t>
      </w:r>
      <w:r w:rsidRPr="002674EB">
        <w:rPr>
          <w:rFonts w:hint="eastAsia"/>
          <w:szCs w:val="21"/>
        </w:rPr>
        <w:t>田園振興課長（以下、「運用管理者」という。）が行う。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２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運用管理者は、公式ページの適切な運用を行うため、次の各号に掲げる事務を処理する。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（１）公式ページ上への情報の掲載および削除等の承認、指示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（２）ユーザー情報やパスワード等の管理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（３）掲載情報に関する問い合わせおよび苦情等への対応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（４）その他、適切な運用を行うために必要な事項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（投稿者）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第４条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公式ページへの投稿は、運用管理者が指定した職員が行う。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（掲載情報）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第５条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公式ページでは、農業者や農業団体への技術情報等の提供、および一般消費者への農業・農村に対する関心の喚起を目的として、次に掲げる情報を提供する。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（１）当所の活動内容を広報するための情報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（２）高島地域の農業・農村に関する情報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（３）その他運用管理者が適当と認めるもの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lastRenderedPageBreak/>
        <w:t>（禁止事項）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第６条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公式ページでは、次の各号に該当する利用者からのコメントを禁止する。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（１）法令等に違反し、または違反する恐れがあるもの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（２）公の秩序または善良の風俗に反するもの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（３）人種、思想、信条等を差別し、または差別を助長させるもの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（４）本人の承諾なく個人情報等を掲載する</w:t>
      </w:r>
      <w:r w:rsidR="00720795">
        <w:rPr>
          <w:rFonts w:hint="eastAsia"/>
          <w:szCs w:val="21"/>
        </w:rPr>
        <w:t>など</w:t>
      </w:r>
      <w:r w:rsidRPr="002674EB">
        <w:rPr>
          <w:rFonts w:hint="eastAsia"/>
          <w:szCs w:val="21"/>
        </w:rPr>
        <w:t>プライバシーを侵害するもの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（５）特定の個人、企業、団体等を誹謗中傷するもの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（６）広告、宣伝、勧誘、営業活動その他営利を目的とするもの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（７）政治または宗教の活動を目的とするもの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（８）虚偽や事実と異なる内容を含むもの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（９）わいせつな表現を含むもの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（１０）掲載記事と無関係なもの</w:t>
      </w:r>
    </w:p>
    <w:p w:rsidR="00116C87" w:rsidRPr="002674EB" w:rsidRDefault="00116C87" w:rsidP="00720795">
      <w:pPr>
        <w:ind w:left="630" w:hangingChars="300" w:hanging="630"/>
        <w:rPr>
          <w:szCs w:val="21"/>
        </w:rPr>
      </w:pPr>
      <w:r w:rsidRPr="002674EB">
        <w:rPr>
          <w:rFonts w:hint="eastAsia"/>
          <w:szCs w:val="21"/>
        </w:rPr>
        <w:t>（１１）上記（１）から（１０）までの内容を含むホームページへのリンクを目的とするもの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（１２）その他、運用管理者が不適切と判断するもの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２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利用者からのコメントについて、運用管理者が前項の各号に該当すると判断した場合は、利用者に断りなく、コメントの全部または一部を削除する。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（コメントへの返信）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第７条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利用者からのコメントに対する返信は、原則として行わない。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（著作権）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第８条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公式ページに掲載されている写真、イラスト、音声、動画および掲載情報等の著作権は、滋賀県または正当な権利を有するものに帰属する。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（アカウントの明示）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第９条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なりすましによる誤情報の流布を防ぐため、公式ページのアドレス等を滋賀県公式ホームページ上に明示する。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（免責事項）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第</w:t>
      </w:r>
      <w:r w:rsidRPr="002674EB">
        <w:rPr>
          <w:szCs w:val="21"/>
        </w:rPr>
        <w:t xml:space="preserve">10 </w:t>
      </w:r>
      <w:r w:rsidRPr="002674EB">
        <w:rPr>
          <w:rFonts w:hint="eastAsia"/>
          <w:szCs w:val="21"/>
        </w:rPr>
        <w:t>条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滋賀県は、公式ページに投稿された利用者からのコメントについて、一切の責任を負わない。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２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滋賀県は、利用者間、もしくは利用者と第三者間のトラブルによって、利用者または第三者に生じたいかなる損害について</w:t>
      </w:r>
      <w:r w:rsidR="00BA1A7D" w:rsidRPr="002674EB">
        <w:rPr>
          <w:rFonts w:hint="eastAsia"/>
          <w:szCs w:val="21"/>
        </w:rPr>
        <w:t>も</w:t>
      </w:r>
      <w:r w:rsidRPr="002674EB">
        <w:rPr>
          <w:rFonts w:hint="eastAsia"/>
          <w:szCs w:val="21"/>
        </w:rPr>
        <w:t>、一切の責任を負わない。</w:t>
      </w:r>
    </w:p>
    <w:p w:rsidR="00116C87" w:rsidRPr="002674EB" w:rsidRDefault="00116C87" w:rsidP="00116C87">
      <w:pPr>
        <w:rPr>
          <w:szCs w:val="21"/>
        </w:rPr>
      </w:pPr>
      <w:r w:rsidRPr="002674EB">
        <w:rPr>
          <w:rFonts w:hint="eastAsia"/>
          <w:szCs w:val="21"/>
        </w:rPr>
        <w:t>３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滋賀県は、その他公式ページを利用することで生じた直接・間接的な損失について、一切の責任を負わない。</w:t>
      </w:r>
    </w:p>
    <w:p w:rsidR="00477E7F" w:rsidRDefault="00116C87" w:rsidP="00116C87">
      <w:r w:rsidRPr="002674EB">
        <w:rPr>
          <w:rFonts w:hint="eastAsia"/>
          <w:szCs w:val="21"/>
        </w:rPr>
        <w:t>付則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この利用要領は平成</w:t>
      </w:r>
      <w:r w:rsidR="00BA1A7D" w:rsidRPr="002674EB">
        <w:rPr>
          <w:rFonts w:hint="eastAsia"/>
          <w:szCs w:val="21"/>
        </w:rPr>
        <w:t>30</w:t>
      </w:r>
      <w:r w:rsidRPr="002674EB">
        <w:rPr>
          <w:szCs w:val="21"/>
        </w:rPr>
        <w:t xml:space="preserve"> </w:t>
      </w:r>
      <w:r w:rsidRPr="002674EB">
        <w:rPr>
          <w:rFonts w:hint="eastAsia"/>
          <w:szCs w:val="21"/>
        </w:rPr>
        <w:t>年</w:t>
      </w:r>
      <w:r w:rsidR="0059173E">
        <w:rPr>
          <w:rFonts w:hint="eastAsia"/>
          <w:szCs w:val="21"/>
        </w:rPr>
        <w:t>10</w:t>
      </w:r>
      <w:r w:rsidRPr="002674EB">
        <w:rPr>
          <w:rFonts w:hint="eastAsia"/>
          <w:szCs w:val="21"/>
        </w:rPr>
        <w:t>月</w:t>
      </w:r>
      <w:r w:rsidR="0059173E">
        <w:rPr>
          <w:rFonts w:hint="eastAsia"/>
          <w:szCs w:val="21"/>
        </w:rPr>
        <w:t>１</w:t>
      </w:r>
      <w:r w:rsidRPr="002674EB">
        <w:rPr>
          <w:rFonts w:hint="eastAsia"/>
          <w:szCs w:val="21"/>
        </w:rPr>
        <w:t>日より施行する。</w:t>
      </w:r>
    </w:p>
    <w:sectPr w:rsidR="00477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1E" w:rsidRDefault="00876C1E" w:rsidP="002674EB">
      <w:r>
        <w:separator/>
      </w:r>
    </w:p>
  </w:endnote>
  <w:endnote w:type="continuationSeparator" w:id="0">
    <w:p w:rsidR="00876C1E" w:rsidRDefault="00876C1E" w:rsidP="002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1E" w:rsidRDefault="00876C1E" w:rsidP="002674EB">
      <w:r>
        <w:separator/>
      </w:r>
    </w:p>
  </w:footnote>
  <w:footnote w:type="continuationSeparator" w:id="0">
    <w:p w:rsidR="00876C1E" w:rsidRDefault="00876C1E" w:rsidP="0026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87"/>
    <w:rsid w:val="00116C87"/>
    <w:rsid w:val="00153E9E"/>
    <w:rsid w:val="002674EB"/>
    <w:rsid w:val="00477E7F"/>
    <w:rsid w:val="005836AF"/>
    <w:rsid w:val="0059173E"/>
    <w:rsid w:val="00720795"/>
    <w:rsid w:val="007F7E78"/>
    <w:rsid w:val="00831A23"/>
    <w:rsid w:val="00876C1E"/>
    <w:rsid w:val="00980E1B"/>
    <w:rsid w:val="009C1F25"/>
    <w:rsid w:val="00B71959"/>
    <w:rsid w:val="00BA1A7D"/>
    <w:rsid w:val="00D8637F"/>
    <w:rsid w:val="00EF44F9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A905F-EF8E-4206-92EB-1C75C8D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C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7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4EB"/>
  </w:style>
  <w:style w:type="paragraph" w:styleId="a6">
    <w:name w:val="footer"/>
    <w:basedOn w:val="a"/>
    <w:link w:val="a7"/>
    <w:uiPriority w:val="99"/>
    <w:unhideWhenUsed/>
    <w:rsid w:val="00267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akashi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上原　健一</cp:lastModifiedBy>
  <cp:revision>2</cp:revision>
  <dcterms:created xsi:type="dcterms:W3CDTF">2021-07-02T07:09:00Z</dcterms:created>
  <dcterms:modified xsi:type="dcterms:W3CDTF">2021-07-02T07:09:00Z</dcterms:modified>
</cp:coreProperties>
</file>