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0E3D5E">
              <w:rPr>
                <w:rFonts w:asciiTheme="minorEastAsia" w:eastAsiaTheme="minorEastAsia" w:hAnsiTheme="minorEastAsia" w:hint="eastAsia"/>
                <w:spacing w:val="30"/>
                <w:kern w:val="0"/>
                <w:sz w:val="21"/>
                <w:fitText w:val="772" w:id="1005830410"/>
              </w:rPr>
              <w:t>変更</w:t>
            </w:r>
            <w:r w:rsidRPr="000E3D5E">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0E3D5E">
              <w:rPr>
                <w:rFonts w:asciiTheme="minorEastAsia" w:eastAsiaTheme="minorEastAsia" w:hAnsiTheme="minorEastAsia" w:hint="eastAsia"/>
                <w:spacing w:val="30"/>
                <w:kern w:val="0"/>
                <w:sz w:val="21"/>
                <w:fitText w:val="772" w:id="1005830411"/>
              </w:rPr>
              <w:t>変更</w:t>
            </w:r>
            <w:r w:rsidRPr="000E3D5E">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720D61">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720D61">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0E3D5E" w:rsidRPr="0009482D" w:rsidRDefault="000E3D5E" w:rsidP="000E3D5E">
      <w:pPr>
        <w:kinsoku w:val="0"/>
        <w:wordWrap w:val="0"/>
        <w:overflowPunct w:val="0"/>
        <w:autoSpaceDE w:val="0"/>
        <w:autoSpaceDN w:val="0"/>
        <w:spacing w:line="249" w:lineRule="exact"/>
        <w:rPr>
          <w:rFonts w:asciiTheme="minorEastAsia" w:eastAsiaTheme="minorEastAsia" w:hAnsiTheme="minorEastAsia"/>
          <w:spacing w:val="2"/>
          <w:sz w:val="21"/>
          <w:szCs w:val="20"/>
        </w:rPr>
      </w:pPr>
      <w:r w:rsidRPr="0009482D">
        <w:rPr>
          <w:rFonts w:asciiTheme="minorEastAsia" w:eastAsiaTheme="minorEastAsia" w:hAnsiTheme="minorEastAsia" w:hint="eastAsia"/>
          <w:spacing w:val="2"/>
          <w:sz w:val="21"/>
          <w:szCs w:val="20"/>
        </w:rPr>
        <w:lastRenderedPageBreak/>
        <w:t>様式第十六号（第十条の二十二関係）　　　 （第１面）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E3D5E" w:rsidRPr="0009482D" w:rsidTr="00A631B2">
        <w:trPr>
          <w:cantSplit/>
          <w:trHeight w:val="6323"/>
        </w:trPr>
        <w:tc>
          <w:tcPr>
            <w:tcW w:w="10065" w:type="dxa"/>
            <w:gridSpan w:val="2"/>
          </w:tcPr>
          <w:p w:rsidR="000E3D5E" w:rsidRPr="0009482D" w:rsidRDefault="000E3D5E" w:rsidP="00A631B2">
            <w:pPr>
              <w:wordWrap w:val="0"/>
              <w:autoSpaceDE w:val="0"/>
              <w:autoSpaceDN w:val="0"/>
              <w:spacing w:line="39" w:lineRule="exact"/>
              <w:rPr>
                <w:rFonts w:asciiTheme="minorEastAsia" w:eastAsiaTheme="minorEastAsia" w:hAnsiTheme="minorEastAsia"/>
                <w:spacing w:val="-1"/>
                <w:sz w:val="21"/>
                <w:szCs w:val="20"/>
              </w:rPr>
            </w:pPr>
          </w:p>
          <w:p w:rsidR="000E3D5E" w:rsidRPr="0009482D" w:rsidRDefault="000E3D5E" w:rsidP="00A631B2">
            <w:pPr>
              <w:autoSpaceDE w:val="0"/>
              <w:autoSpaceDN w:val="0"/>
              <w:spacing w:line="459" w:lineRule="exact"/>
              <w:jc w:val="center"/>
              <w:rPr>
                <w:rFonts w:asciiTheme="minorEastAsia" w:eastAsiaTheme="minorEastAsia" w:hAnsiTheme="minorEastAsia"/>
                <w:spacing w:val="1"/>
                <w:sz w:val="42"/>
                <w:szCs w:val="20"/>
              </w:rPr>
            </w:pPr>
            <w:r w:rsidRPr="0009482D">
              <w:rPr>
                <w:rFonts w:asciiTheme="minorEastAsia" w:eastAsiaTheme="minorEastAsia" w:hAnsiTheme="minorEastAsia" w:hint="eastAsia"/>
                <w:spacing w:val="1"/>
                <w:sz w:val="42"/>
                <w:szCs w:val="20"/>
              </w:rPr>
              <w:t>特別管理産業廃棄物処理業の</w:t>
            </w:r>
          </w:p>
          <w:p w:rsidR="000E3D5E" w:rsidRPr="0009482D" w:rsidRDefault="000E3D5E" w:rsidP="00A631B2">
            <w:pPr>
              <w:autoSpaceDE w:val="0"/>
              <w:autoSpaceDN w:val="0"/>
              <w:spacing w:line="459" w:lineRule="exact"/>
              <w:jc w:val="center"/>
              <w:rPr>
                <w:rFonts w:asciiTheme="minorEastAsia" w:eastAsiaTheme="minorEastAsia" w:hAnsiTheme="minorEastAsia"/>
                <w:spacing w:val="-1"/>
                <w:sz w:val="21"/>
                <w:szCs w:val="20"/>
              </w:rPr>
            </w:pPr>
            <w:r w:rsidRPr="000E3D5E">
              <w:rPr>
                <w:rFonts w:asciiTheme="minorEastAsia" w:eastAsiaTheme="minorEastAsia" w:hAnsiTheme="minorEastAsia" w:hint="eastAsia"/>
                <w:spacing w:val="30"/>
                <w:kern w:val="0"/>
                <w:sz w:val="42"/>
                <w:szCs w:val="20"/>
                <w:fitText w:val="5464" w:id="-1813190912"/>
              </w:rPr>
              <w:t>事業範囲変更許可申請</w:t>
            </w:r>
            <w:r w:rsidRPr="000E3D5E">
              <w:rPr>
                <w:rFonts w:asciiTheme="minorEastAsia" w:eastAsiaTheme="minorEastAsia" w:hAnsiTheme="minorEastAsia" w:hint="eastAsia"/>
                <w:spacing w:val="120"/>
                <w:kern w:val="0"/>
                <w:sz w:val="42"/>
                <w:szCs w:val="20"/>
                <w:fitText w:val="5464" w:id="-1813190912"/>
              </w:rPr>
              <w:t>書</w:t>
            </w: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2549" w:left="6269"/>
              <w:jc w:val="righ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 xml:space="preserve">年　　　月　　　日　　　</w:t>
            </w:r>
          </w:p>
          <w:p w:rsidR="000E3D5E" w:rsidRPr="0009482D" w:rsidRDefault="000E3D5E" w:rsidP="00A631B2">
            <w:pPr>
              <w:wordWrap w:val="0"/>
              <w:autoSpaceDE w:val="0"/>
              <w:autoSpaceDN w:val="0"/>
              <w:spacing w:line="39" w:lineRule="exact"/>
              <w:rPr>
                <w:rFonts w:asciiTheme="minorEastAsia" w:eastAsiaTheme="minorEastAsia" w:hAnsiTheme="minorEastAsia"/>
                <w:spacing w:val="-1"/>
                <w:sz w:val="21"/>
                <w:szCs w:val="20"/>
              </w:rPr>
            </w:pPr>
          </w:p>
          <w:p w:rsidR="000E3D5E" w:rsidRPr="0009482D" w:rsidRDefault="000E3D5E" w:rsidP="00A631B2">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（あて先）</w:t>
            </w:r>
          </w:p>
          <w:p w:rsidR="000E3D5E" w:rsidRPr="0009482D" w:rsidRDefault="000E3D5E" w:rsidP="00A631B2">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 xml:space="preserve">　滋賀県知事</w:t>
            </w: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申請者（〒　　　　－　　　　　　）</w:t>
            </w: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住　　所　　　　　　　　　　　　　　　　　　　</w:t>
            </w: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氏　　名　　　　　　　　　　　　　　　　　　　</w:t>
            </w: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（法人にあっては、名称及び代表者の氏名）</w:t>
            </w: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電話番号　　　　　　　　　　　　　　　　　　　</w:t>
            </w: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0"/>
                <w:szCs w:val="20"/>
              </w:rPr>
            </w:pPr>
          </w:p>
          <w:p w:rsidR="000E3D5E" w:rsidRPr="0009482D" w:rsidRDefault="000E3D5E" w:rsidP="00A631B2">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60800" behindDoc="0" locked="0" layoutInCell="1" allowOverlap="1" wp14:anchorId="01346247" wp14:editId="51AAE3A2">
                      <wp:simplePos x="0" y="0"/>
                      <wp:positionH relativeFrom="column">
                        <wp:posOffset>4815840</wp:posOffset>
                      </wp:positionH>
                      <wp:positionV relativeFrom="paragraph">
                        <wp:posOffset>14605</wp:posOffset>
                      </wp:positionV>
                      <wp:extent cx="1428750" cy="4762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rsidR="000E3D5E" w:rsidRPr="00A21E01" w:rsidRDefault="000E3D5E" w:rsidP="000E3D5E">
                                  <w:pPr>
                                    <w:snapToGrid w:val="0"/>
                                    <w:rPr>
                                      <w:sz w:val="21"/>
                                    </w:rPr>
                                  </w:pPr>
                                  <w:r w:rsidRPr="00FB3D80">
                                    <w:rPr>
                                      <w:rFonts w:hint="eastAsia"/>
                                      <w:spacing w:val="40"/>
                                      <w:kern w:val="0"/>
                                      <w:sz w:val="21"/>
                                      <w:fitText w:val="1944" w:id="1285379840"/>
                                    </w:rPr>
                                    <w:t>特別管理産業</w:t>
                                  </w:r>
                                  <w:r w:rsidRPr="00FB3D80">
                                    <w:rPr>
                                      <w:rFonts w:hint="eastAsia"/>
                                      <w:spacing w:val="-3"/>
                                      <w:kern w:val="0"/>
                                      <w:sz w:val="21"/>
                                      <w:fitText w:val="1944" w:id="1285379840"/>
                                    </w:rPr>
                                    <w:t>廃</w:t>
                                  </w:r>
                                </w:p>
                                <w:p w:rsidR="000E3D5E" w:rsidRPr="00333C94" w:rsidRDefault="000E3D5E" w:rsidP="000E3D5E">
                                  <w:pPr>
                                    <w:snapToGrid w:val="0"/>
                                    <w:rPr>
                                      <w:dstrike/>
                                      <w:sz w:val="21"/>
                                    </w:rPr>
                                  </w:pPr>
                                  <w:r w:rsidRPr="00FB3D80">
                                    <w:rPr>
                                      <w:rFonts w:hint="eastAsia"/>
                                      <w:dstrike/>
                                      <w:spacing w:val="40"/>
                                      <w:kern w:val="0"/>
                                      <w:sz w:val="21"/>
                                      <w:fitText w:val="1944" w:id="1285380096"/>
                                    </w:rPr>
                                    <w:t>特別管理産業</w:t>
                                  </w:r>
                                  <w:r w:rsidRPr="00FB3D80">
                                    <w:rPr>
                                      <w:rFonts w:hint="eastAsia"/>
                                      <w:dstrike/>
                                      <w:spacing w:val="-3"/>
                                      <w:kern w:val="0"/>
                                      <w:sz w:val="21"/>
                                      <w:fitText w:val="1944" w:id="1285380096"/>
                                    </w:rPr>
                                    <w:t>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46247" id="_x0000_t202" coordsize="21600,21600" o:spt="202" path="m,l,21600r21600,l21600,xe">
                      <v:stroke joinstyle="miter"/>
                      <v:path gradientshapeok="t" o:connecttype="rect"/>
                    </v:shapetype>
                    <v:shape id="テキスト ボックス 2" o:spid="_x0000_s1026" type="#_x0000_t202" style="position:absolute;left:0;text-align:left;margin-left:379.2pt;margin-top:1.15pt;width:11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" filled="f" stroked="f">
                      <v:textbox>
                        <w:txbxContent>
                          <w:p w:rsidR="000E3D5E" w:rsidRPr="00A21E01" w:rsidRDefault="000E3D5E" w:rsidP="000E3D5E">
                            <w:pPr>
                              <w:snapToGrid w:val="0"/>
                              <w:rPr>
                                <w:sz w:val="21"/>
                              </w:rPr>
                            </w:pPr>
                            <w:r w:rsidRPr="00FB3D80">
                              <w:rPr>
                                <w:rFonts w:hint="eastAsia"/>
                                <w:spacing w:val="40"/>
                                <w:kern w:val="0"/>
                                <w:sz w:val="21"/>
                                <w:fitText w:val="1944" w:id="1285379840"/>
                              </w:rPr>
                              <w:t>特別管理産業</w:t>
                            </w:r>
                            <w:r w:rsidRPr="00FB3D80">
                              <w:rPr>
                                <w:rFonts w:hint="eastAsia"/>
                                <w:spacing w:val="-3"/>
                                <w:kern w:val="0"/>
                                <w:sz w:val="21"/>
                                <w:fitText w:val="1944" w:id="1285379840"/>
                              </w:rPr>
                              <w:t>廃</w:t>
                            </w:r>
                          </w:p>
                          <w:p w:rsidR="000E3D5E" w:rsidRPr="00333C94" w:rsidRDefault="000E3D5E" w:rsidP="000E3D5E">
                            <w:pPr>
                              <w:snapToGrid w:val="0"/>
                              <w:rPr>
                                <w:dstrike/>
                                <w:sz w:val="21"/>
                              </w:rPr>
                            </w:pPr>
                            <w:r w:rsidRPr="00FB3D80">
                              <w:rPr>
                                <w:rFonts w:hint="eastAsia"/>
                                <w:dstrike/>
                                <w:spacing w:val="40"/>
                                <w:kern w:val="0"/>
                                <w:sz w:val="21"/>
                                <w:fitText w:val="1944" w:id="1285380096"/>
                              </w:rPr>
                              <w:t>特別管理産業</w:t>
                            </w:r>
                            <w:r w:rsidRPr="00FB3D80">
                              <w:rPr>
                                <w:rFonts w:hint="eastAsia"/>
                                <w:dstrike/>
                                <w:spacing w:val="-3"/>
                                <w:kern w:val="0"/>
                                <w:sz w:val="21"/>
                                <w:fitText w:val="1944" w:id="1285380096"/>
                              </w:rPr>
                              <w:t>廃</w:t>
                            </w:r>
                          </w:p>
                        </w:txbxContent>
                      </v:textbox>
                    </v:shape>
                  </w:pict>
                </mc:Fallback>
              </mc:AlternateContent>
            </w:r>
          </w:p>
          <w:p w:rsidR="000E3D5E" w:rsidRPr="0009482D" w:rsidRDefault="000E3D5E" w:rsidP="00A631B2">
            <w:pPr>
              <w:wordWrap w:val="0"/>
              <w:autoSpaceDE w:val="0"/>
              <w:autoSpaceDN w:val="0"/>
              <w:spacing w:line="240" w:lineRule="exact"/>
              <w:ind w:firstLineChars="100" w:firstLine="246"/>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廃棄物の処理及び清掃に関する法律第14の５第１項の規定により、</w:t>
            </w:r>
          </w:p>
          <w:p w:rsidR="000E3D5E" w:rsidRPr="0009482D" w:rsidRDefault="000E3D5E" w:rsidP="00A631B2">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61824" behindDoc="0" locked="0" layoutInCell="1" allowOverlap="1" wp14:anchorId="23EB8D47" wp14:editId="1E97B06A">
                      <wp:simplePos x="0" y="0"/>
                      <wp:positionH relativeFrom="column">
                        <wp:posOffset>-29210</wp:posOffset>
                      </wp:positionH>
                      <wp:positionV relativeFrom="paragraph">
                        <wp:posOffset>8255</wp:posOffset>
                      </wp:positionV>
                      <wp:extent cx="1428750" cy="476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rsidR="000E3D5E" w:rsidRPr="00A21E01" w:rsidRDefault="000E3D5E" w:rsidP="000E3D5E">
                                  <w:pPr>
                                    <w:snapToGrid w:val="0"/>
                                    <w:rPr>
                                      <w:sz w:val="21"/>
                                    </w:rPr>
                                  </w:pPr>
                                  <w:r w:rsidRPr="00FB3D80">
                                    <w:rPr>
                                      <w:rFonts w:hint="eastAsia"/>
                                      <w:spacing w:val="40"/>
                                      <w:kern w:val="0"/>
                                      <w:sz w:val="21"/>
                                      <w:fitText w:val="1944" w:id="1285379840"/>
                                    </w:rPr>
                                    <w:t>棄物収集運搬</w:t>
                                  </w:r>
                                  <w:r w:rsidRPr="00FB3D80">
                                    <w:rPr>
                                      <w:rFonts w:hint="eastAsia"/>
                                      <w:spacing w:val="-3"/>
                                      <w:kern w:val="0"/>
                                      <w:sz w:val="21"/>
                                      <w:fitText w:val="1944" w:id="1285379840"/>
                                    </w:rPr>
                                    <w:t>業</w:t>
                                  </w:r>
                                </w:p>
                                <w:p w:rsidR="000E3D5E" w:rsidRPr="00333C94" w:rsidRDefault="000E3D5E" w:rsidP="000E3D5E">
                                  <w:pPr>
                                    <w:snapToGrid w:val="0"/>
                                    <w:rPr>
                                      <w:dstrike/>
                                      <w:sz w:val="21"/>
                                    </w:rPr>
                                  </w:pPr>
                                  <w:r w:rsidRPr="00FB3D80">
                                    <w:rPr>
                                      <w:rFonts w:hint="eastAsia"/>
                                      <w:dstrike/>
                                      <w:spacing w:val="112"/>
                                      <w:kern w:val="0"/>
                                      <w:sz w:val="21"/>
                                      <w:fitText w:val="1944" w:id="1285380096"/>
                                    </w:rPr>
                                    <w:t>棄物処分</w:t>
                                  </w:r>
                                  <w:r w:rsidRPr="00FB3D80">
                                    <w:rPr>
                                      <w:rFonts w:hint="eastAsia"/>
                                      <w:dstrike/>
                                      <w:spacing w:val="-1"/>
                                      <w:kern w:val="0"/>
                                      <w:sz w:val="21"/>
                                      <w:fitText w:val="1944" w:id="1285380096"/>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B8D47" id="_x0000_s1027" type="#_x0000_t202" style="position:absolute;left:0;text-align:left;margin-left:-2.3pt;margin-top:.65pt;width:11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" filled="f" stroked="f">
                      <v:textbox>
                        <w:txbxContent>
                          <w:p w:rsidR="000E3D5E" w:rsidRPr="00A21E01" w:rsidRDefault="000E3D5E" w:rsidP="000E3D5E">
                            <w:pPr>
                              <w:snapToGrid w:val="0"/>
                              <w:rPr>
                                <w:sz w:val="21"/>
                              </w:rPr>
                            </w:pPr>
                            <w:r w:rsidRPr="00FB3D80">
                              <w:rPr>
                                <w:rFonts w:hint="eastAsia"/>
                                <w:spacing w:val="40"/>
                                <w:kern w:val="0"/>
                                <w:sz w:val="21"/>
                                <w:fitText w:val="1944" w:id="1285379840"/>
                              </w:rPr>
                              <w:t>棄物収集運搬</w:t>
                            </w:r>
                            <w:r w:rsidRPr="00FB3D80">
                              <w:rPr>
                                <w:rFonts w:hint="eastAsia"/>
                                <w:spacing w:val="-3"/>
                                <w:kern w:val="0"/>
                                <w:sz w:val="21"/>
                                <w:fitText w:val="1944" w:id="1285379840"/>
                              </w:rPr>
                              <w:t>業</w:t>
                            </w:r>
                          </w:p>
                          <w:p w:rsidR="000E3D5E" w:rsidRPr="00333C94" w:rsidRDefault="000E3D5E" w:rsidP="000E3D5E">
                            <w:pPr>
                              <w:snapToGrid w:val="0"/>
                              <w:rPr>
                                <w:dstrike/>
                                <w:sz w:val="21"/>
                              </w:rPr>
                            </w:pPr>
                            <w:r w:rsidRPr="00FB3D80">
                              <w:rPr>
                                <w:rFonts w:hint="eastAsia"/>
                                <w:dstrike/>
                                <w:spacing w:val="112"/>
                                <w:kern w:val="0"/>
                                <w:sz w:val="21"/>
                                <w:fitText w:val="1944" w:id="1285380096"/>
                              </w:rPr>
                              <w:t>棄物処分</w:t>
                            </w:r>
                            <w:r w:rsidRPr="00FB3D80">
                              <w:rPr>
                                <w:rFonts w:hint="eastAsia"/>
                                <w:dstrike/>
                                <w:spacing w:val="-1"/>
                                <w:kern w:val="0"/>
                                <w:sz w:val="21"/>
                                <w:fitText w:val="1944" w:id="1285380096"/>
                              </w:rPr>
                              <w:t>業</w:t>
                            </w:r>
                          </w:p>
                        </w:txbxContent>
                      </v:textbox>
                    </v:shape>
                  </w:pict>
                </mc:Fallback>
              </mc:AlternateContent>
            </w:r>
          </w:p>
          <w:p w:rsidR="000E3D5E" w:rsidRPr="0009482D" w:rsidRDefault="000E3D5E" w:rsidP="00A631B2">
            <w:pPr>
              <w:wordWrap w:val="0"/>
              <w:autoSpaceDE w:val="0"/>
              <w:autoSpaceDN w:val="0"/>
              <w:spacing w:line="240" w:lineRule="exact"/>
              <w:ind w:firstLineChars="900" w:firstLine="2214"/>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の事業範囲の変更の許可を受けたいので、関係書類及び図面を添えて</w:t>
            </w:r>
          </w:p>
          <w:p w:rsidR="000E3D5E" w:rsidRPr="0009482D" w:rsidRDefault="000E3D5E" w:rsidP="00A631B2">
            <w:pPr>
              <w:wordWrap w:val="0"/>
              <w:autoSpaceDE w:val="0"/>
              <w:autoSpaceDN w:val="0"/>
              <w:spacing w:line="240" w:lineRule="exact"/>
              <w:ind w:firstLineChars="600" w:firstLine="1476"/>
              <w:rPr>
                <w:rFonts w:asciiTheme="minorEastAsia" w:eastAsiaTheme="minorEastAsia" w:hAnsiTheme="minorEastAsia"/>
                <w:spacing w:val="20"/>
                <w:sz w:val="20"/>
                <w:szCs w:val="20"/>
              </w:rPr>
            </w:pPr>
          </w:p>
          <w:p w:rsidR="000E3D5E" w:rsidRPr="0009482D" w:rsidRDefault="000E3D5E" w:rsidP="00A631B2">
            <w:pPr>
              <w:wordWrap w:val="0"/>
              <w:autoSpaceDE w:val="0"/>
              <w:autoSpaceDN w:val="0"/>
              <w:spacing w:line="240"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0"/>
                <w:szCs w:val="20"/>
              </w:rPr>
              <w:t>申請します。</w:t>
            </w:r>
          </w:p>
        </w:tc>
      </w:tr>
      <w:tr w:rsidR="000E3D5E" w:rsidRPr="0009482D" w:rsidTr="00A631B2">
        <w:trPr>
          <w:cantSplit/>
          <w:trHeight w:hRule="exact" w:val="532"/>
        </w:trPr>
        <w:tc>
          <w:tcPr>
            <w:tcW w:w="3544" w:type="dxa"/>
          </w:tcPr>
          <w:p w:rsidR="000E3D5E" w:rsidRPr="0009482D" w:rsidRDefault="000E3D5E" w:rsidP="00A631B2">
            <w:pPr>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許可の年月日及び許可番号</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rsidR="000E3D5E" w:rsidRPr="0009482D" w:rsidRDefault="000E3D5E" w:rsidP="00A631B2">
            <w:pPr>
              <w:autoSpaceDE w:val="0"/>
              <w:autoSpaceDN w:val="0"/>
              <w:spacing w:before="124" w:line="249" w:lineRule="exact"/>
              <w:ind w:firstLineChars="400" w:firstLine="1024"/>
              <w:jc w:val="lef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 xml:space="preserve">　　年　　月　　日　　　第　　　　　　　号</w:t>
            </w:r>
          </w:p>
        </w:tc>
      </w:tr>
      <w:tr w:rsidR="000E3D5E" w:rsidRPr="0009482D" w:rsidTr="00A631B2">
        <w:trPr>
          <w:cantSplit/>
          <w:trHeight w:hRule="exact" w:val="541"/>
        </w:trPr>
        <w:tc>
          <w:tcPr>
            <w:tcW w:w="3544" w:type="dxa"/>
          </w:tcPr>
          <w:p w:rsidR="000E3D5E" w:rsidRPr="0009482D" w:rsidRDefault="000E3D5E" w:rsidP="00A631B2">
            <w:pPr>
              <w:wordWrap w:val="0"/>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収集運搬業・処分業の区分</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rsidR="000E3D5E" w:rsidRPr="0009482D" w:rsidRDefault="000E3D5E" w:rsidP="00A631B2">
            <w:pPr>
              <w:wordWrap w:val="0"/>
              <w:autoSpaceDE w:val="0"/>
              <w:autoSpaceDN w:val="0"/>
              <w:spacing w:before="124" w:line="249"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pacing w:val="-1"/>
                <w:sz w:val="21"/>
                <w:szCs w:val="20"/>
              </w:rPr>
              <w:t xml:space="preserve">　</w:t>
            </w:r>
            <w:r w:rsidRPr="0009482D">
              <w:rPr>
                <w:rFonts w:asciiTheme="minorEastAsia" w:eastAsiaTheme="minorEastAsia" w:hAnsiTheme="minorEastAsia" w:hint="eastAsia"/>
                <w:spacing w:val="20"/>
                <w:sz w:val="21"/>
                <w:szCs w:val="21"/>
              </w:rPr>
              <w:t>収集運搬業</w:t>
            </w:r>
          </w:p>
        </w:tc>
      </w:tr>
      <w:tr w:rsidR="000E3D5E" w:rsidRPr="0009482D" w:rsidTr="00A631B2">
        <w:trPr>
          <w:cantSplit/>
          <w:trHeight w:val="2421"/>
        </w:trPr>
        <w:tc>
          <w:tcPr>
            <w:tcW w:w="3544" w:type="dxa"/>
          </w:tcPr>
          <w:p w:rsidR="000E3D5E" w:rsidRPr="0009482D" w:rsidRDefault="000E3D5E" w:rsidP="00A631B2">
            <w:pPr>
              <w:wordWrap w:val="0"/>
              <w:autoSpaceDE w:val="0"/>
              <w:autoSpaceDN w:val="0"/>
              <w:spacing w:before="124" w:line="249"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1" w:type="dxa"/>
          </w:tcPr>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（事業の区分：積替え・保管を含まない）</w:t>
            </w: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E3D5E" w:rsidRPr="0009482D" w:rsidTr="00A631B2">
        <w:trPr>
          <w:cantSplit/>
          <w:trHeight w:hRule="exact" w:val="772"/>
        </w:trPr>
        <w:tc>
          <w:tcPr>
            <w:tcW w:w="3544" w:type="dxa"/>
            <w:vAlign w:val="center"/>
          </w:tcPr>
          <w:p w:rsidR="000E3D5E" w:rsidRPr="0009482D" w:rsidRDefault="000E3D5E" w:rsidP="00A631B2">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変更の内容</w:t>
            </w:r>
          </w:p>
        </w:tc>
        <w:tc>
          <w:tcPr>
            <w:tcW w:w="6521" w:type="dxa"/>
          </w:tcPr>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rsidR="000E3D5E" w:rsidRPr="0009482D" w:rsidRDefault="000E3D5E" w:rsidP="00A631B2">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E3D5E" w:rsidRPr="0009482D" w:rsidTr="00A631B2">
        <w:trPr>
          <w:cantSplit/>
          <w:trHeight w:hRule="exact" w:val="816"/>
        </w:trPr>
        <w:tc>
          <w:tcPr>
            <w:tcW w:w="3544" w:type="dxa"/>
            <w:vAlign w:val="center"/>
          </w:tcPr>
          <w:p w:rsidR="000E3D5E" w:rsidRPr="0009482D" w:rsidRDefault="000E3D5E" w:rsidP="00A631B2">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変更の理由</w:t>
            </w:r>
          </w:p>
        </w:tc>
        <w:tc>
          <w:tcPr>
            <w:tcW w:w="6521" w:type="dxa"/>
            <w:vAlign w:val="center"/>
          </w:tcPr>
          <w:p w:rsidR="000E3D5E" w:rsidRPr="0009482D" w:rsidRDefault="000E3D5E" w:rsidP="00A631B2">
            <w:pPr>
              <w:autoSpaceDE w:val="0"/>
              <w:autoSpaceDN w:val="0"/>
              <w:spacing w:before="124" w:line="249" w:lineRule="exact"/>
              <w:rPr>
                <w:rFonts w:asciiTheme="minorEastAsia" w:eastAsiaTheme="minorEastAsia" w:hAnsiTheme="minorEastAsia"/>
                <w:spacing w:val="-1"/>
                <w:sz w:val="21"/>
                <w:szCs w:val="20"/>
              </w:rPr>
            </w:pPr>
          </w:p>
        </w:tc>
      </w:tr>
      <w:tr w:rsidR="000E3D5E" w:rsidRPr="0009482D" w:rsidTr="00A631B2">
        <w:trPr>
          <w:cantSplit/>
          <w:trHeight w:hRule="exact" w:val="1607"/>
        </w:trPr>
        <w:tc>
          <w:tcPr>
            <w:tcW w:w="3544" w:type="dxa"/>
            <w:vAlign w:val="center"/>
          </w:tcPr>
          <w:p w:rsidR="000E3D5E" w:rsidRPr="0009482D" w:rsidRDefault="000E3D5E" w:rsidP="00A631B2">
            <w:pPr>
              <w:wordWrap w:val="0"/>
              <w:autoSpaceDE w:val="0"/>
              <w:autoSpaceDN w:val="0"/>
              <w:spacing w:line="240"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z w:val="21"/>
                <w:szCs w:val="20"/>
              </w:rPr>
              <w:t>様式第六号の二（第九条の二関係）（第２面）</w:t>
            </w:r>
            <w:r w:rsidRPr="0009482D">
              <w:rPr>
                <w:rFonts w:asciiTheme="minorEastAsia" w:eastAsiaTheme="minorEastAsia" w:hAnsiTheme="minorEastAsia" w:hint="eastAsia"/>
                <w:spacing w:val="-1"/>
                <w:sz w:val="21"/>
                <w:szCs w:val="20"/>
              </w:rPr>
              <w:t>のとおり</w:t>
            </w:r>
          </w:p>
        </w:tc>
      </w:tr>
      <w:tr w:rsidR="000E3D5E" w:rsidRPr="0009482D" w:rsidTr="00A631B2">
        <w:trPr>
          <w:cantSplit/>
          <w:trHeight w:hRule="exact" w:val="760"/>
        </w:trPr>
        <w:tc>
          <w:tcPr>
            <w:tcW w:w="3544" w:type="dxa"/>
            <w:vAlign w:val="center"/>
          </w:tcPr>
          <w:p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w:t>
            </w:r>
          </w:p>
          <w:p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の処理方式、構造及び設備の概要</w:t>
            </w:r>
          </w:p>
        </w:tc>
        <w:tc>
          <w:tcPr>
            <w:tcW w:w="6521" w:type="dxa"/>
            <w:vAlign w:val="center"/>
          </w:tcPr>
          <w:p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余　　　　　　　白</w:t>
            </w:r>
          </w:p>
        </w:tc>
      </w:tr>
      <w:tr w:rsidR="000E3D5E" w:rsidRPr="0009482D" w:rsidTr="00A6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rsidR="000E3D5E" w:rsidRPr="0009482D" w:rsidRDefault="000E3D5E" w:rsidP="00A631B2">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E3D5E">
              <w:rPr>
                <w:rFonts w:asciiTheme="minorEastAsia" w:eastAsiaTheme="minorEastAsia" w:hAnsiTheme="minorEastAsia" w:hint="eastAsia"/>
                <w:spacing w:val="225"/>
                <w:kern w:val="0"/>
                <w:sz w:val="21"/>
                <w:szCs w:val="20"/>
                <w:fitText w:val="2916" w:id="-1813190911"/>
              </w:rPr>
              <w:t>事務処理</w:t>
            </w:r>
            <w:r w:rsidRPr="000E3D5E">
              <w:rPr>
                <w:rFonts w:asciiTheme="minorEastAsia" w:eastAsiaTheme="minorEastAsia" w:hAnsiTheme="minorEastAsia" w:hint="eastAsia"/>
                <w:spacing w:val="30"/>
                <w:kern w:val="0"/>
                <w:sz w:val="21"/>
                <w:szCs w:val="20"/>
                <w:fitText w:val="2916" w:id="-1813190911"/>
              </w:rPr>
              <w:t>欄</w:t>
            </w:r>
          </w:p>
        </w:tc>
        <w:tc>
          <w:tcPr>
            <w:tcW w:w="6521" w:type="dxa"/>
            <w:tcBorders>
              <w:top w:val="single" w:sz="4" w:space="0" w:color="auto"/>
              <w:left w:val="single" w:sz="4" w:space="0" w:color="auto"/>
              <w:bottom w:val="single" w:sz="12" w:space="0" w:color="auto"/>
              <w:right w:val="single" w:sz="12" w:space="0" w:color="auto"/>
            </w:tcBorders>
          </w:tcPr>
          <w:p w:rsidR="000E3D5E" w:rsidRPr="0009482D" w:rsidRDefault="000E3D5E" w:rsidP="00A631B2">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0E3D5E" w:rsidRPr="0009482D" w:rsidRDefault="000E3D5E" w:rsidP="00A631B2">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0E3D5E" w:rsidRPr="0009482D" w:rsidRDefault="000E3D5E" w:rsidP="00A631B2">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0E3D5E" w:rsidRP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hint="eastAsia"/>
          <w:sz w:val="21"/>
          <w:szCs w:val="20"/>
        </w:rPr>
      </w:pPr>
      <w:bookmarkStart w:id="0" w:name="_GoBack"/>
      <w:bookmarkEnd w:id="0"/>
    </w:p>
    <w:p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rsidTr="000B22C9">
        <w:trPr>
          <w:cantSplit/>
          <w:trHeight w:val="289"/>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1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21"/>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39"/>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65"/>
        </w:trPr>
        <w:tc>
          <w:tcPr>
            <w:tcW w:w="284" w:type="dxa"/>
            <w:vMerge/>
            <w:tcBorders>
              <w:left w:val="single" w:sz="12"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315"/>
        </w:trPr>
        <w:tc>
          <w:tcPr>
            <w:tcW w:w="284" w:type="dxa"/>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323"/>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22"/>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06"/>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527"/>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04"/>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33"/>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25"/>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1"/>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5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45"/>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345"/>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rsidTr="000B22C9">
        <w:trPr>
          <w:cantSplit/>
          <w:trHeight w:val="695"/>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9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CE8" w:rsidRPr="00080C57" w:rsidRDefault="007F4FAC" w:rsidP="00080C57">
      <w:pPr>
        <w:widowControl/>
        <w:jc w:val="left"/>
        <w:rPr>
          <w:rFonts w:asciiTheme="minorEastAsia" w:eastAsiaTheme="minorEastAsia" w:hAnsiTheme="minorEastAsia" w:hint="eastAsia"/>
          <w:sz w:val="21"/>
          <w:szCs w:val="20"/>
        </w:rPr>
      </w:pPr>
      <w:r w:rsidRPr="0009482D">
        <w:rPr>
          <w:rFonts w:asciiTheme="minorEastAsia" w:eastAsiaTheme="minorEastAsia" w:hAnsiTheme="minorEastAsia"/>
          <w:sz w:val="21"/>
          <w:szCs w:val="20"/>
        </w:rPr>
        <w:br w:type="page"/>
      </w:r>
    </w:p>
    <w:p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rsidTr="00F32100">
        <w:trPr>
          <w:trHeight w:val="4264"/>
        </w:trPr>
        <w:tc>
          <w:tcPr>
            <w:tcW w:w="10065" w:type="dxa"/>
            <w:gridSpan w:val="7"/>
          </w:tcPr>
          <w:p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F31EB7" w:rsidRPr="0009482D" w:rsidRDefault="00F31EB7"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0932EE" w:rsidRPr="0009482D" w:rsidRDefault="000932EE"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rsidTr="00DE0558">
        <w:trPr>
          <w:trHeight w:val="902"/>
        </w:trPr>
        <w:tc>
          <w:tcPr>
            <w:tcW w:w="426" w:type="dxa"/>
          </w:tcPr>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F31EB7">
        <w:trPr>
          <w:trHeight w:val="550"/>
        </w:trPr>
        <w:tc>
          <w:tcPr>
            <w:tcW w:w="10065" w:type="dxa"/>
            <w:gridSpan w:val="7"/>
          </w:tcPr>
          <w:p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rsidTr="001A3364">
        <w:trPr>
          <w:trHeight w:val="784"/>
        </w:trPr>
        <w:tc>
          <w:tcPr>
            <w:tcW w:w="10065" w:type="dxa"/>
            <w:gridSpan w:val="9"/>
            <w:shd w:val="clear" w:color="auto" w:fill="auto"/>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rsidTr="001A3364">
        <w:trPr>
          <w:trHeight w:val="667"/>
        </w:trPr>
        <w:tc>
          <w:tcPr>
            <w:tcW w:w="442" w:type="dxa"/>
            <w:shd w:val="clear" w:color="auto" w:fill="auto"/>
            <w:vAlign w:val="center"/>
          </w:tcPr>
          <w:p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p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rsidTr="001A3364">
        <w:trPr>
          <w:trHeight w:val="480"/>
        </w:trPr>
        <w:tc>
          <w:tcPr>
            <w:tcW w:w="10065" w:type="dxa"/>
            <w:gridSpan w:val="9"/>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rsidTr="001A3364">
        <w:trPr>
          <w:trHeight w:val="519"/>
        </w:trPr>
        <w:tc>
          <w:tcPr>
            <w:tcW w:w="2566" w:type="dxa"/>
            <w:gridSpan w:val="3"/>
            <w:shd w:val="clear" w:color="auto" w:fill="auto"/>
            <w:vAlign w:val="center"/>
          </w:tcPr>
          <w:p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760"/>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rsidTr="00CA7801">
        <w:trPr>
          <w:trHeight w:val="10439"/>
        </w:trPr>
        <w:tc>
          <w:tcPr>
            <w:tcW w:w="10065" w:type="dxa"/>
            <w:gridSpan w:val="8"/>
          </w:tcPr>
          <w:p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C1276D" w:rsidRPr="0009482D" w:rsidRDefault="00C1276D" w:rsidP="00DA5419">
            <w:pPr>
              <w:rPr>
                <w:rFonts w:asciiTheme="minorEastAsia" w:eastAsiaTheme="minorEastAsia" w:hAnsiTheme="minorEastAsia"/>
                <w:sz w:val="21"/>
                <w:szCs w:val="21"/>
              </w:rPr>
            </w:pPr>
          </w:p>
          <w:p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5002ED">
        <w:trPr>
          <w:trHeight w:val="1103"/>
        </w:trPr>
        <w:tc>
          <w:tcPr>
            <w:tcW w:w="1418" w:type="dxa"/>
            <w:vAlign w:val="center"/>
          </w:tcPr>
          <w:p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rsidTr="00D018A4">
        <w:trPr>
          <w:trHeight w:val="1303"/>
        </w:trPr>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widowControl/>
              <w:jc w:val="left"/>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rsidTr="002F2008">
        <w:trPr>
          <w:trHeight w:val="13903"/>
        </w:trPr>
        <w:tc>
          <w:tcPr>
            <w:tcW w:w="10065" w:type="dxa"/>
          </w:tcPr>
          <w:p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rsidR="00DA5419" w:rsidRPr="0009482D" w:rsidRDefault="00DA5419" w:rsidP="00DA5419">
            <w:pPr>
              <w:jc w:val="left"/>
              <w:rPr>
                <w:rFonts w:asciiTheme="minorEastAsia" w:eastAsiaTheme="minorEastAsia" w:hAnsiTheme="minorEastAsia"/>
                <w:sz w:val="21"/>
                <w:szCs w:val="21"/>
              </w:rPr>
            </w:pPr>
          </w:p>
          <w:p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rPr>
            </w:pPr>
          </w:p>
        </w:tc>
      </w:tr>
    </w:tbl>
    <w:p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8911D5">
        <w:trPr>
          <w:cantSplit/>
          <w:trHeight w:hRule="exact" w:val="6078"/>
        </w:trPr>
        <w:tc>
          <w:tcPr>
            <w:tcW w:w="500" w:type="dxa"/>
            <w:tcBorders>
              <w:top w:val="single" w:sz="4" w:space="0" w:color="auto"/>
              <w:left w:val="single" w:sz="12" w:space="0" w:color="auto"/>
              <w:bottom w:val="single" w:sz="4" w:space="0" w:color="auto"/>
            </w:tcBorders>
          </w:tcPr>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rsidTr="008911D5">
        <w:trPr>
          <w:cantSplit/>
          <w:trHeight w:val="6527"/>
        </w:trPr>
        <w:tc>
          <w:tcPr>
            <w:tcW w:w="500" w:type="dxa"/>
            <w:vMerge w:val="restart"/>
            <w:tcBorders>
              <w:top w:val="single" w:sz="4" w:space="0" w:color="auto"/>
              <w:left w:val="single" w:sz="12" w:space="0" w:color="auto"/>
            </w:tcBorders>
          </w:tcPr>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5C1E7DF6" wp14:editId="18D32E8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3C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rsidTr="002F2008">
        <w:trPr>
          <w:trHeight w:val="597"/>
        </w:trPr>
        <w:tc>
          <w:tcPr>
            <w:tcW w:w="500" w:type="dxa"/>
            <w:vMerge/>
            <w:tcBorders>
              <w:left w:val="single" w:sz="12" w:space="0" w:color="auto"/>
              <w:bottom w:val="single" w:sz="12" w:space="0" w:color="auto"/>
            </w:tcBorders>
          </w:tcPr>
          <w:p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rsidTr="000C4135">
        <w:trPr>
          <w:cantSplit/>
          <w:trHeight w:val="773"/>
        </w:trPr>
        <w:tc>
          <w:tcPr>
            <w:tcW w:w="2268"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C52BE2">
        <w:trPr>
          <w:cantSplit/>
          <w:trHeight w:hRule="exact" w:val="4961"/>
        </w:trPr>
        <w:tc>
          <w:tcPr>
            <w:tcW w:w="10065" w:type="dxa"/>
            <w:gridSpan w:val="4"/>
            <w:tcBorders>
              <w:bottom w:val="nil"/>
              <w:right w:val="single" w:sz="12" w:space="0" w:color="auto"/>
            </w:tcBorders>
            <w:vAlign w:val="center"/>
          </w:tcPr>
          <w:p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DF0F66">
        <w:trPr>
          <w:cantSplit/>
          <w:trHeight w:val="802"/>
        </w:trPr>
        <w:tc>
          <w:tcPr>
            <w:tcW w:w="5812" w:type="dxa"/>
            <w:gridSpan w:val="2"/>
            <w:tcBorders>
              <w:top w:val="nil"/>
              <w:right w:val="single" w:sz="4" w:space="0" w:color="auto"/>
            </w:tcBorders>
          </w:tcPr>
          <w:p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rsidTr="00C52BE2">
        <w:trPr>
          <w:cantSplit/>
          <w:trHeight w:hRule="exact" w:val="321"/>
        </w:trPr>
        <w:tc>
          <w:tcPr>
            <w:tcW w:w="10065" w:type="dxa"/>
            <w:gridSpan w:val="4"/>
            <w:tcBorders>
              <w:top w:val="single" w:sz="12" w:space="0" w:color="auto"/>
              <w:left w:val="nil"/>
              <w:bottom w:val="single" w:sz="12" w:space="0" w:color="auto"/>
              <w:right w:val="nil"/>
            </w:tcBorders>
          </w:tcPr>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0C4135">
        <w:trPr>
          <w:cantSplit/>
          <w:trHeight w:hRule="exact" w:val="844"/>
        </w:trPr>
        <w:tc>
          <w:tcPr>
            <w:tcW w:w="2268"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rsidTr="00C52BE2">
        <w:trPr>
          <w:cantSplit/>
          <w:trHeight w:val="5332"/>
        </w:trPr>
        <w:tc>
          <w:tcPr>
            <w:tcW w:w="10065" w:type="dxa"/>
            <w:gridSpan w:val="4"/>
            <w:tcBorders>
              <w:top w:val="single" w:sz="4" w:space="0" w:color="auto"/>
              <w:bottom w:val="nil"/>
              <w:right w:val="single" w:sz="12" w:space="0" w:color="auto"/>
            </w:tcBorders>
            <w:vAlign w:val="center"/>
          </w:tcPr>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rsidTr="005A5D18">
        <w:trPr>
          <w:trHeight w:hRule="exact" w:val="727"/>
        </w:trPr>
        <w:tc>
          <w:tcPr>
            <w:tcW w:w="5812" w:type="dxa"/>
            <w:gridSpan w:val="2"/>
            <w:tcBorders>
              <w:top w:val="nil"/>
              <w:bottom w:val="single" w:sz="12" w:space="0" w:color="auto"/>
            </w:tcBorders>
          </w:tcPr>
          <w:p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080C57" w:rsidRPr="0009482D" w:rsidRDefault="00080C57" w:rsidP="00080C57">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lastRenderedPageBreak/>
        <w:t>[様式補６]</w:t>
      </w:r>
    </w:p>
    <w:p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sz w:val="22"/>
          <w:szCs w:val="22"/>
        </w:rPr>
      </w:pPr>
    </w:p>
    <w:p w:rsidR="00080C57" w:rsidRPr="0009482D" w:rsidRDefault="00080C57" w:rsidP="00080C57">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80C57" w:rsidRPr="0009482D" w:rsidTr="00A631B2">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80C57" w:rsidRPr="0009482D" w:rsidTr="00A631B2">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80C57" w:rsidRPr="0009482D" w:rsidTr="00A631B2">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80C57" w:rsidRPr="0009482D" w:rsidTr="00A631B2">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080C57" w:rsidRPr="0009482D" w:rsidTr="00A631B2">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80C57" w:rsidRPr="0009482D" w:rsidTr="00A631B2">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080C57" w:rsidRPr="0009482D" w:rsidRDefault="00080C57" w:rsidP="00080C57">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080C57" w:rsidRPr="0009482D" w:rsidRDefault="00080C57" w:rsidP="00080C57">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080C57" w:rsidRDefault="00080C57" w:rsidP="00286D1A">
      <w:pPr>
        <w:ind w:rightChars="-35" w:right="-86"/>
        <w:jc w:val="center"/>
        <w:rPr>
          <w:rFonts w:asciiTheme="minorEastAsia" w:eastAsiaTheme="minorEastAsia" w:hAnsiTheme="minorEastAsia"/>
          <w:sz w:val="21"/>
        </w:rPr>
      </w:pP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112"/>
                <w:kern w:val="0"/>
                <w:sz w:val="21"/>
                <w:fitText w:val="1512" w:id="1518074115"/>
              </w:rPr>
              <w:t>自己資</w:t>
            </w:r>
            <w:r w:rsidRPr="000E3D5E">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221"/>
                <w:kern w:val="0"/>
                <w:sz w:val="21"/>
                <w:fitText w:val="1512" w:id="1518074116"/>
              </w:rPr>
              <w:t>借入</w:t>
            </w:r>
            <w:r w:rsidRPr="000E3D5E">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221"/>
                <w:kern w:val="0"/>
                <w:sz w:val="21"/>
                <w:fitText w:val="1512" w:id="1518074117"/>
              </w:rPr>
              <w:t>その</w:t>
            </w:r>
            <w:r w:rsidRPr="000E3D5E">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0837E8" w:rsidRPr="0009482D" w:rsidRDefault="000837E8">
      <w:pPr>
        <w:widowControl/>
        <w:jc w:val="left"/>
        <w:rPr>
          <w:rFonts w:asciiTheme="minorEastAsia" w:eastAsiaTheme="minorEastAsia" w:hAnsiTheme="minorEastAsia"/>
        </w:rPr>
      </w:pPr>
    </w:p>
    <w:sectPr w:rsidR="000837E8"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0C57"/>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E3D5E"/>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05FE-4A67-455F-8136-02B51251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897</Words>
  <Characters>5114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2021-03-29T10:40:00Z</dcterms:created>
  <dcterms:modified xsi:type="dcterms:W3CDTF">2021-03-29T10:40:00Z</dcterms:modified>
</cp:coreProperties>
</file>