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color w:val="auto"/>
          <w:spacing w:val="0"/>
          <w:position w:val="0"/>
          <w:sz w:val="40"/>
          <w:shd w:fill="auto" w:val="clear"/>
        </w:rPr>
      </w:pPr>
      <w:r>
        <w:rPr>
          <w:rFonts w:ascii="ＭＳ 明朝" w:hAnsi="ＭＳ 明朝" w:cs="ＭＳ 明朝" w:eastAsia="ＭＳ 明朝"/>
          <w:color w:val="auto"/>
          <w:spacing w:val="0"/>
          <w:position w:val="0"/>
          <w:sz w:val="40"/>
          <w:shd w:fill="auto" w:val="clear"/>
        </w:rPr>
        <w:t xml:space="preserve">科学的介護推進に関する評価（通所・居住サービス）</w:t>
      </w:r>
    </w:p>
    <w:p>
      <w:pPr>
        <w:spacing w:before="0" w:after="0" w:line="240"/>
        <w:ind w:right="0" w:left="1680" w:firstLine="84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評価日 　令和　　　年　　　月　　　日</w:t>
      </w:r>
    </w:p>
    <w:p>
      <w:pPr>
        <w:spacing w:before="0" w:after="0" w:line="240"/>
        <w:ind w:right="0" w:left="1680" w:firstLine="84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前回評価日 　令和　　　年　　　月　　　日</w:t>
      </w:r>
    </w:p>
    <w:p>
      <w:pPr>
        <w:spacing w:before="0" w:after="0" w:line="240"/>
        <w:ind w:right="0" w:left="5880" w:firstLine="64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記入者名</w:t>
      </w:r>
    </w:p>
    <w:p>
      <w:pPr>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氏名</w:t>
        <w:tab/>
        <w:tab/>
        <w:tab/>
        <w:tab/>
        <w:tab/>
        <w:t xml:space="preserve">殿</w:t>
      </w:r>
    </w:p>
    <w:p>
      <w:pPr>
        <w:spacing w:before="0" w:after="0" w:line="240"/>
        <w:ind w:right="0" w:left="0" w:firstLine="0"/>
        <w:jc w:val="righ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u w:val="single"/>
          <w:shd w:fill="auto" w:val="clear"/>
        </w:rPr>
        <w:t xml:space="preserve">障害高齢者の日常生活自立度：自立、</w:t>
      </w:r>
      <w:r>
        <w:rPr>
          <w:rFonts w:ascii="ＭＳ 明朝" w:hAnsi="ＭＳ 明朝" w:cs="ＭＳ 明朝" w:eastAsia="ＭＳ 明朝"/>
          <w:color w:val="000000"/>
          <w:spacing w:val="0"/>
          <w:position w:val="0"/>
          <w:sz w:val="18"/>
          <w:u w:val="single"/>
          <w:shd w:fill="auto" w:val="clear"/>
        </w:rPr>
        <w:t xml:space="preserve">J1、J2、A1、A2、B1、B2、C1、C2</w:t>
      </w:r>
    </w:p>
    <w:p>
      <w:pPr>
        <w:spacing w:before="0" w:after="0" w:line="240"/>
        <w:ind w:right="0" w:left="0" w:firstLine="0"/>
        <w:jc w:val="right"/>
        <w:rPr>
          <w:rFonts w:ascii="ＭＳ 明朝" w:hAnsi="ＭＳ 明朝" w:cs="ＭＳ 明朝" w:eastAsia="ＭＳ 明朝"/>
          <w:color w:val="000000"/>
          <w:spacing w:val="0"/>
          <w:position w:val="0"/>
          <w:sz w:val="18"/>
          <w:u w:val="single"/>
          <w:shd w:fill="auto" w:val="clear"/>
        </w:rPr>
      </w:pPr>
      <w:r>
        <w:rPr>
          <w:rFonts w:ascii="ＭＳ 明朝" w:hAnsi="ＭＳ 明朝" w:cs="ＭＳ 明朝" w:eastAsia="ＭＳ 明朝"/>
          <w:color w:val="000000"/>
          <w:spacing w:val="0"/>
          <w:position w:val="0"/>
          <w:sz w:val="18"/>
          <w:u w:val="single"/>
          <w:shd w:fill="auto" w:val="clear"/>
        </w:rPr>
        <w:t xml:space="preserve">認知症高齢者の日常生活自立度：自立、Ⅰ、</w:t>
      </w:r>
      <w:r>
        <w:rPr>
          <w:rFonts w:ascii="ＭＳ 明朝" w:hAnsi="ＭＳ 明朝" w:cs="ＭＳ 明朝" w:eastAsia="ＭＳ 明朝"/>
          <w:color w:val="000000"/>
          <w:spacing w:val="-20"/>
          <w:position w:val="0"/>
          <w:sz w:val="18"/>
          <w:u w:val="single"/>
          <w:shd w:fill="auto" w:val="clear"/>
        </w:rPr>
        <w:t xml:space="preserve">Ⅱa</w:t>
      </w:r>
      <w:r>
        <w:rPr>
          <w:rFonts w:ascii="ＭＳ 明朝" w:hAnsi="ＭＳ 明朝" w:cs="ＭＳ 明朝" w:eastAsia="ＭＳ 明朝"/>
          <w:color w:val="000000"/>
          <w:spacing w:val="0"/>
          <w:position w:val="0"/>
          <w:sz w:val="18"/>
          <w:u w:val="single"/>
          <w:shd w:fill="auto" w:val="clear"/>
        </w:rPr>
        <w:t xml:space="preserve">、Ⅱb、Ⅲa、Ⅲb、Ⅳ、Ｍ</w:t>
      </w:r>
    </w:p>
    <w:p>
      <w:pPr>
        <w:spacing w:before="0" w:after="0" w:line="240"/>
        <w:ind w:right="0" w:left="0" w:firstLine="0"/>
        <w:jc w:val="center"/>
        <w:rPr>
          <w:rFonts w:ascii="ＭＳ 明朝" w:hAnsi="ＭＳ 明朝" w:cs="ＭＳ 明朝" w:eastAsia="ＭＳ 明朝"/>
          <w:color w:val="auto"/>
          <w:spacing w:val="0"/>
          <w:position w:val="0"/>
          <w:sz w:val="16"/>
          <w:shd w:fill="auto" w:val="clear"/>
        </w:rPr>
      </w:pPr>
    </w:p>
    <w:tbl>
      <w:tblPr/>
      <w:tblGrid>
        <w:gridCol w:w="501"/>
        <w:gridCol w:w="4994"/>
        <w:gridCol w:w="4995"/>
      </w:tblGrid>
      <w:tr>
        <w:trPr>
          <w:trHeight w:val="340"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基本情報</w:t>
            </w: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保険者番号</w:t>
            </w:r>
          </w:p>
        </w:tc>
        <w:tc>
          <w:tcPr>
            <w:tcW w:w="49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生年月日 　 明・大・昭・平　　　年　　　月　　　日</w:t>
            </w:r>
          </w:p>
        </w:tc>
      </w:tr>
      <w:tr>
        <w:trPr>
          <w:trHeight w:val="34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被保険者番号</w:t>
            </w:r>
          </w:p>
        </w:tc>
        <w:tc>
          <w:tcPr>
            <w:tcW w:w="49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hd w:fill="auto" w:val="clear"/>
              </w:rPr>
            </w:pPr>
          </w:p>
        </w:tc>
      </w:tr>
      <w:tr>
        <w:trPr>
          <w:trHeight w:val="34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事業所番号</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明朝" w:hAnsi="ＭＳ 明朝" w:cs="ＭＳ 明朝" w:eastAsia="ＭＳ 明朝"/>
                <w:color w:val="auto"/>
                <w:spacing w:val="0"/>
                <w:position w:val="0"/>
                <w:sz w:val="18"/>
                <w:shd w:fill="auto" w:val="clear"/>
              </w:rPr>
              <w:t xml:space="preserve">性別　　　　</w:t>
            </w:r>
            <w:r>
              <w:rPr>
                <w:rFonts w:ascii="ＭＳ 明朝" w:hAnsi="ＭＳ 明朝" w:cs="ＭＳ 明朝" w:eastAsia="ＭＳ 明朝"/>
                <w:color w:val="000000"/>
                <w:spacing w:val="0"/>
                <w:position w:val="0"/>
                <w:sz w:val="18"/>
                <w:shd w:fill="auto" w:val="clear"/>
              </w:rPr>
              <w:t xml:space="preserve">□男</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□女</w:t>
            </w:r>
          </w:p>
        </w:tc>
      </w:tr>
    </w:tbl>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9989"/>
      </w:tblGrid>
      <w:tr>
        <w:trPr>
          <w:trHeight w:val="85" w:hRule="auto"/>
          <w:jc w:val="left"/>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総論</w:t>
            </w: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既往歴</w:t>
            </w:r>
            <w:r>
              <w:rPr>
                <w:rFonts w:ascii="ＭＳ 明朝" w:hAnsi="ＭＳ 明朝" w:cs="ＭＳ 明朝" w:eastAsia="ＭＳ 明朝"/>
                <w:color w:val="000000"/>
                <w:spacing w:val="0"/>
                <w:position w:val="0"/>
                <w:sz w:val="18"/>
                <w:shd w:fill="auto" w:val="clear"/>
              </w:rPr>
              <w:t xml:space="preserve">〔</w:t>
            </w:r>
            <w:r>
              <w:rPr>
                <w:rFonts w:ascii="ＭＳ 明朝" w:hAnsi="ＭＳ 明朝" w:cs="ＭＳ 明朝" w:eastAsia="ＭＳ 明朝"/>
                <w:color w:val="000000"/>
                <w:spacing w:val="0"/>
                <w:position w:val="0"/>
                <w:sz w:val="18"/>
                <w:u w:val="single"/>
                <w:shd w:fill="auto" w:val="clear"/>
              </w:rPr>
              <w:t xml:space="preserve">前回の評価時より変化のあった場合は記載</w:t>
            </w:r>
            <w:r>
              <w:rPr>
                <w:rFonts w:ascii="ＭＳ 明朝" w:hAnsi="ＭＳ 明朝" w:cs="ＭＳ 明朝" w:eastAsia="ＭＳ 明朝"/>
                <w:color w:val="000000"/>
                <w:spacing w:val="0"/>
                <w:position w:val="0"/>
                <w:sz w:val="18"/>
                <w:shd w:fill="auto" w:val="clear"/>
              </w:rPr>
              <w:t xml:space="preserve">〕</w:t>
            </w:r>
            <w:r>
              <w:rPr>
                <w:rFonts w:ascii="ＭＳ 明朝" w:hAnsi="ＭＳ 明朝" w:cs="ＭＳ 明朝" w:eastAsia="ＭＳ 明朝"/>
                <w:color w:val="000000"/>
                <w:spacing w:val="0"/>
                <w:position w:val="0"/>
                <w:sz w:val="18"/>
                <w:shd w:fill="FFFFFF" w:val="clear"/>
              </w:rPr>
              <w:t xml:space="preserve">〔任意項目〕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spacing w:val="0"/>
                <w:position w:val="0"/>
              </w:rPr>
            </w:pP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服薬情報</w:t>
            </w:r>
            <w:r>
              <w:rPr>
                <w:rFonts w:ascii="ＭＳ 明朝" w:hAnsi="ＭＳ 明朝" w:cs="ＭＳ 明朝" w:eastAsia="ＭＳ 明朝"/>
                <w:color w:val="000000"/>
                <w:spacing w:val="0"/>
                <w:position w:val="0"/>
                <w:sz w:val="18"/>
                <w:shd w:fill="FFFFFF" w:val="clear"/>
              </w:rPr>
              <w:t xml:space="preserve">〔任意項目〕</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1.薬剤名（　　　　　　　　　　　　　　　）　（　　　/日）　（処方期間　</w:t>
            </w:r>
            <w:r>
              <w:rPr>
                <w:rFonts w:ascii="ＭＳ 明朝" w:hAnsi="ＭＳ 明朝" w:cs="ＭＳ 明朝" w:eastAsia="ＭＳ 明朝"/>
                <w:color w:val="000000"/>
                <w:spacing w:val="0"/>
                <w:position w:val="0"/>
                <w:sz w:val="18"/>
                <w:shd w:fill="auto" w:val="clear"/>
              </w:rPr>
              <w:t xml:space="preserve">　年　　月　　日～　　年　　月　　日</w:t>
            </w:r>
            <w:r>
              <w:rPr>
                <w:rFonts w:ascii="ＭＳ 明朝" w:hAnsi="ＭＳ 明朝" w:cs="ＭＳ 明朝" w:eastAsia="ＭＳ 明朝"/>
                <w:color w:val="auto"/>
                <w:spacing w:val="0"/>
                <w:position w:val="0"/>
                <w:sz w:val="18"/>
                <w:shd w:fill="auto" w:val="clear"/>
              </w:rPr>
              <w:t xml:space="preserve">）</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2.薬剤名（　　　　　　　　　　　　　　　）　（　　　/日）　（処方期間　</w:t>
            </w:r>
            <w:r>
              <w:rPr>
                <w:rFonts w:ascii="ＭＳ 明朝" w:hAnsi="ＭＳ 明朝" w:cs="ＭＳ 明朝" w:eastAsia="ＭＳ 明朝"/>
                <w:color w:val="000000"/>
                <w:spacing w:val="0"/>
                <w:position w:val="0"/>
                <w:sz w:val="18"/>
                <w:shd w:fill="auto" w:val="clear"/>
              </w:rPr>
              <w:t xml:space="preserve">　年　　月　　日～　　年　　月　　日</w:t>
            </w:r>
            <w:r>
              <w:rPr>
                <w:rFonts w:ascii="ＭＳ 明朝" w:hAnsi="ＭＳ 明朝" w:cs="ＭＳ 明朝" w:eastAsia="ＭＳ 明朝"/>
                <w:color w:val="auto"/>
                <w:spacing w:val="0"/>
                <w:position w:val="0"/>
                <w:sz w:val="18"/>
                <w:shd w:fill="auto" w:val="clear"/>
              </w:rPr>
              <w:t xml:space="preserve">）</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　　・</w:t>
            </w:r>
          </w:p>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auto"/>
                <w:spacing w:val="0"/>
                <w:position w:val="0"/>
                <w:sz w:val="18"/>
                <w:shd w:fill="auto" w:val="clear"/>
              </w:rPr>
              <w:t xml:space="preserve">　　・</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000000"/>
                <w:spacing w:val="0"/>
                <w:position w:val="0"/>
                <w:sz w:val="18"/>
                <w:shd w:fill="FFFFFF" w:val="clear"/>
              </w:rPr>
              <w:t xml:space="preserve">〔任意項目〕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同居家族等　</w:t>
            </w: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w:t>
            </w:r>
            <w:r>
              <w:rPr>
                <w:rFonts w:ascii="ＭＳ 明朝" w:hAnsi="ＭＳ 明朝" w:cs="ＭＳ 明朝" w:eastAsia="ＭＳ 明朝"/>
                <w:color w:val="auto"/>
                <w:spacing w:val="0"/>
                <w:position w:val="0"/>
                <w:sz w:val="18"/>
                <w:shd w:fill="auto" w:val="clear"/>
              </w:rPr>
              <w:t xml:space="preserve">（</w:t>
            </w:r>
            <w:r>
              <w:rPr>
                <w:rFonts w:ascii="ＭＳ 明朝" w:hAnsi="ＭＳ 明朝" w:cs="ＭＳ 明朝" w:eastAsia="ＭＳ 明朝"/>
                <w:color w:val="000000"/>
                <w:spacing w:val="0"/>
                <w:position w:val="0"/>
                <w:sz w:val="18"/>
                <w:shd w:fill="auto" w:val="clear"/>
              </w:rPr>
              <w:t xml:space="preserve">□配偶者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□子</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□その他</w:t>
            </w:r>
            <w:r>
              <w:rPr>
                <w:rFonts w:ascii="?l?r ??fc" w:hAnsi="?l?r ??fc" w:cs="?l?r ??fc" w:eastAsia="?l?r ??fc"/>
                <w:color w:val="000000"/>
                <w:spacing w:val="0"/>
                <w:position w:val="0"/>
                <w:sz w:val="18"/>
                <w:shd w:fill="auto" w:val="clear"/>
              </w:rPr>
              <w:t xml:space="preserve">）（複数選択可）</w:t>
            </w:r>
          </w:p>
          <w:p>
            <w:pPr>
              <w:spacing w:before="0" w:after="0" w:line="240"/>
              <w:ind w:right="0" w:left="0" w:firstLine="0"/>
              <w:jc w:val="both"/>
              <w:rPr>
                <w:spacing w:val="0"/>
                <w:position w:val="0"/>
              </w:rPr>
            </w:pPr>
            <w:r>
              <w:rPr>
                <w:rFonts w:ascii="ＭＳ 明朝" w:hAnsi="ＭＳ 明朝" w:cs="ＭＳ 明朝" w:eastAsia="ＭＳ 明朝"/>
                <w:color w:val="000000"/>
                <w:spacing w:val="0"/>
                <w:position w:val="0"/>
                <w:sz w:val="18"/>
                <w:shd w:fill="auto" w:val="clear"/>
              </w:rPr>
              <w:t xml:space="preserve">家族等が介護できる時間　□ほとんど終日</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□半日程度</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□２～３時間程度　</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□必要な時に手をかす程度　□その他</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ADL　　　　　　　　　                   自立  　    一部介助  　     全介助</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・椅子とベッド間の移乗　　               □15          □10←（監視下）</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（座れるが移れない）→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・整容　　　　　　　　　　               □５　　      □０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・トイレ動作    　　　　　               □10　　      □５　          □０ </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・入浴                                   □５　　      □０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・平地歩行                               □15　　      □10←（歩行器等）</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（車椅子操作が可能）→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・階段昇降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・更衣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・排便コントロール                       □10　　      □５　          □０</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18"/>
                <w:shd w:fill="auto" w:val="clear"/>
              </w:rPr>
              <w:t xml:space="preserve">・排尿コントロール                       □10　　      □５　          □０</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在宅復帰の有無等</w:t>
            </w:r>
            <w:r>
              <w:rPr>
                <w:rFonts w:ascii="ＭＳ 明朝" w:hAnsi="ＭＳ 明朝" w:cs="ＭＳ 明朝" w:eastAsia="ＭＳ 明朝"/>
                <w:color w:val="000000"/>
                <w:spacing w:val="0"/>
                <w:position w:val="0"/>
                <w:sz w:val="18"/>
                <w:shd w:fill="FFFFFF" w:val="clear"/>
              </w:rPr>
              <w:t xml:space="preserve">〔任意項目〕</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□入所/サービス継続中</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□中止（中止日：　　　　　）</w:t>
            </w:r>
          </w:p>
          <w:p>
            <w:pPr>
              <w:spacing w:before="0" w:after="0" w:line="240"/>
              <w:ind w:right="0" w:left="0" w:firstLine="18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□居宅</w:t>
            </w:r>
            <w:r>
              <w:rPr>
                <w:rFonts w:ascii="ＭＳ 明朝" w:hAnsi="ＭＳ 明朝" w:cs="ＭＳ 明朝" w:eastAsia="ＭＳ 明朝"/>
                <w:color w:val="auto"/>
                <w:spacing w:val="0"/>
                <w:position w:val="0"/>
                <w:sz w:val="18"/>
                <w:shd w:fill="auto" w:val="clear"/>
              </w:rPr>
              <w:t xml:space="preserve">（※）</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□介護老人福祉施設入所　□介護老人保健施設入所　□介護医療院入所　□介護療養型医療施設入院</w:t>
            </w:r>
          </w:p>
          <w:p>
            <w:pPr>
              <w:spacing w:before="0" w:after="0" w:line="240"/>
              <w:ind w:right="0" w:left="0" w:firstLine="180"/>
              <w:jc w:val="left"/>
              <w:rPr>
                <w:spacing w:val="0"/>
                <w:position w:val="0"/>
              </w:rPr>
            </w:pPr>
            <w:r>
              <w:rPr>
                <w:rFonts w:ascii="ＭＳ 明朝" w:hAnsi="ＭＳ 明朝" w:cs="ＭＳ 明朝" w:eastAsia="ＭＳ 明朝"/>
                <w:color w:val="000000"/>
                <w:spacing w:val="0"/>
                <w:position w:val="0"/>
                <w:sz w:val="18"/>
                <w:shd w:fill="auto" w:val="clear"/>
              </w:rPr>
              <w:t xml:space="preserve">□医療機関入院　□死亡　□その他　</w:t>
            </w:r>
          </w:p>
        </w:tc>
      </w:tr>
    </w:tbl>
    <w:p>
      <w:pPr>
        <w:spacing w:before="0" w:after="0" w:line="240"/>
        <w:ind w:right="0" w:left="0" w:firstLine="0"/>
        <w:jc w:val="right"/>
        <w:rPr>
          <w:rFonts w:ascii="游明朝" w:hAnsi="游明朝" w:cs="游明朝" w:eastAsia="游明朝"/>
          <w:color w:val="auto"/>
          <w:spacing w:val="0"/>
          <w:position w:val="0"/>
          <w:sz w:val="21"/>
          <w:shd w:fill="auto" w:val="clear"/>
        </w:rPr>
      </w:pPr>
      <w:r>
        <w:rPr>
          <w:rFonts w:ascii="ＭＳ 明朝" w:hAnsi="ＭＳ 明朝" w:cs="ＭＳ 明朝" w:eastAsia="ＭＳ 明朝"/>
          <w:color w:val="auto"/>
          <w:spacing w:val="0"/>
          <w:position w:val="0"/>
          <w:sz w:val="18"/>
          <w:shd w:fill="auto" w:val="clear"/>
        </w:rPr>
        <w:t xml:space="preserve">※居宅サービスを利用する場合（介護サービスを利用しなくなった場合は、その他にチェック）</w:t>
      </w:r>
    </w:p>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2497"/>
        <w:gridCol w:w="2497"/>
        <w:gridCol w:w="4995"/>
      </w:tblGrid>
      <w:tr>
        <w:trPr>
          <w:trHeight w:val="28"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口腔・栄養</w:t>
            </w:r>
          </w:p>
        </w:tc>
        <w:tc>
          <w:tcPr>
            <w:tcW w:w="2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身長　（</w:t>
            </w:r>
            <w:r>
              <w:rPr>
                <w:rFonts w:ascii="游明朝" w:hAnsi="游明朝" w:cs="游明朝" w:eastAsia="游明朝"/>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cm）</w:t>
            </w:r>
          </w:p>
        </w:tc>
        <w:tc>
          <w:tcPr>
            <w:tcW w:w="2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体重（</w:t>
            </w:r>
            <w:r>
              <w:rPr>
                <w:rFonts w:ascii="游明朝" w:hAnsi="游明朝" w:cs="游明朝" w:eastAsia="游明朝"/>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kg）</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ＭＳ 明朝" w:hAnsi="ＭＳ 明朝" w:cs="ＭＳ 明朝" w:eastAsia="ＭＳ 明朝"/>
                <w:color w:val="auto"/>
                <w:spacing w:val="0"/>
                <w:position w:val="0"/>
                <w:sz w:val="18"/>
                <w:shd w:fill="auto" w:val="clear"/>
              </w:rPr>
              <w:t xml:space="preserve">褥瘡の有無</w:t>
            </w:r>
            <w:r>
              <w:rPr>
                <w:rFonts w:ascii="ＭＳ 明朝" w:hAnsi="ＭＳ 明朝" w:cs="ＭＳ 明朝" w:eastAsia="ＭＳ 明朝"/>
                <w:color w:val="000000"/>
                <w:spacing w:val="0"/>
                <w:position w:val="0"/>
                <w:sz w:val="18"/>
                <w:shd w:fill="FFFFFF" w:val="clear"/>
              </w:rPr>
              <w:t xml:space="preserve">〔任意項目〕</w:t>
            </w:r>
            <w:r>
              <w:rPr>
                <w:rFonts w:ascii="ＭＳ 明朝" w:hAnsi="ＭＳ 明朝" w:cs="ＭＳ 明朝" w:eastAsia="ＭＳ 明朝"/>
                <w:color w:val="auto"/>
                <w:spacing w:val="0"/>
                <w:position w:val="0"/>
                <w:sz w:val="18"/>
                <w:shd w:fill="auto" w:val="clear"/>
              </w:rPr>
              <w:t xml:space="preserve">　□なし</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□あり</w:t>
            </w:r>
          </w:p>
        </w:tc>
      </w:tr>
      <w:tr>
        <w:trPr>
          <w:trHeight w:val="283"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口腔の健康状態</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・硬いものを避け柔らかいものばかり食べる　　　　　□はい　□いいえ</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・入れ歯を使っている　　　　　　　　　　　　　　　□はい　□いいえ</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18"/>
                <w:shd w:fill="auto" w:val="clear"/>
              </w:rPr>
              <w:t xml:space="preserve">・むせやすい　　　</w:t>
            </w:r>
            <w:r>
              <w:rPr>
                <w:rFonts w:ascii="ＭＳ 明朝" w:hAnsi="ＭＳ 明朝" w:cs="ＭＳ 明朝" w:eastAsia="ＭＳ 明朝"/>
                <w:color w:val="auto"/>
                <w:spacing w:val="0"/>
                <w:position w:val="0"/>
                <w:sz w:val="18"/>
                <w:shd w:fill="auto" w:val="clear"/>
              </w:rPr>
              <w:t xml:space="preserve">　　　　　　　　　　　　　　　　□はい　□いいえ</w:t>
            </w:r>
          </w:p>
        </w:tc>
      </w:tr>
      <w:tr>
        <w:trPr>
          <w:trHeight w:val="283"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明朝" w:hAnsi="ＭＳ 明朝" w:cs="ＭＳ 明朝" w:eastAsia="ＭＳ 明朝"/>
                <w:color w:val="auto"/>
                <w:spacing w:val="0"/>
                <w:position w:val="0"/>
                <w:sz w:val="18"/>
                <w:shd w:fill="auto" w:val="clear"/>
              </w:rPr>
              <w:t xml:space="preserve">誤嚥性肺炎の発症・既往（※）　</w:t>
            </w: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□あり（発症日：　</w:t>
            </w:r>
            <w:r>
              <w:rPr>
                <w:rFonts w:ascii="ＭＳ 明朝" w:hAnsi="ＭＳ 明朝" w:cs="ＭＳ 明朝" w:eastAsia="ＭＳ 明朝"/>
                <w:color w:val="auto"/>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　年　　月　　日）（発症日：　</w:t>
            </w:r>
            <w:r>
              <w:rPr>
                <w:rFonts w:ascii="ＭＳ 明朝" w:hAnsi="ＭＳ 明朝" w:cs="ＭＳ 明朝" w:eastAsia="ＭＳ 明朝"/>
                <w:color w:val="auto"/>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　年　　月　　日）</w:t>
            </w:r>
          </w:p>
        </w:tc>
      </w:tr>
    </w:tbl>
    <w:p>
      <w:pPr>
        <w:spacing w:before="0" w:after="0" w:line="240"/>
        <w:ind w:right="60" w:left="0" w:firstLine="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18"/>
          <w:shd w:fill="auto" w:val="clear"/>
        </w:rPr>
        <w:t xml:space="preserve">※初回の入力時には誤嚥性肺炎の既往、二回目以降の入力時は前回の評価後の誤嚥性肺炎の発症について記載</w:t>
      </w:r>
    </w:p>
    <w:p>
      <w:pPr>
        <w:widowControl w:val="false"/>
        <w:spacing w:before="0" w:after="0" w:line="240"/>
        <w:ind w:right="0" w:left="0" w:firstLine="0"/>
        <w:jc w:val="left"/>
        <w:rPr>
          <w:rFonts w:ascii="游明朝" w:hAnsi="游明朝" w:cs="游明朝" w:eastAsia="游明朝"/>
          <w:color w:val="auto"/>
          <w:spacing w:val="0"/>
          <w:position w:val="0"/>
          <w:sz w:val="21"/>
          <w:shd w:fill="auto" w:val="clear"/>
        </w:rPr>
      </w:pPr>
    </w:p>
    <w:p>
      <w:pPr>
        <w:widowControl w:val="false"/>
        <w:spacing w:before="0" w:after="0" w:line="240"/>
        <w:ind w:right="0" w:left="0" w:firstLine="0"/>
        <w:jc w:val="left"/>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w:t>
      </w:r>
    </w:p>
    <w:p>
      <w:pPr>
        <w:widowControl w:val="false"/>
        <w:spacing w:before="0" w:after="0" w:line="240"/>
        <w:ind w:right="0" w:left="0" w:firstLine="0"/>
        <w:jc w:val="left"/>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9989"/>
      </w:tblGrid>
      <w:tr>
        <w:trPr>
          <w:trHeight w:val="283"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認知症 </w:t>
            </w: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認知症の診断</w:t>
            </w:r>
          </w:p>
          <w:p>
            <w:pPr>
              <w:spacing w:before="0" w:after="0" w:line="240"/>
              <w:ind w:right="0" w:left="0" w:firstLine="0"/>
              <w:jc w:val="both"/>
              <w:rPr>
                <w:spacing w:val="0"/>
                <w:position w:val="0"/>
                <w:shd w:fill="auto" w:val="clear"/>
              </w:rPr>
            </w:pP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□あり（診断日　　年　　月　　日：□ｱﾙﾂﾊｲﾏｰ病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□血管性認知症</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□ﾚﾋﾞ-小体病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□その他（　　　　　　　））</w:t>
            </w:r>
          </w:p>
        </w:tc>
      </w:tr>
      <w:tr>
        <w:trPr>
          <w:trHeight w:val="120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DBD13（認知症の診断または疑いのある場合に記載）</w:t>
            </w:r>
          </w:p>
          <w:p>
            <w:pPr>
              <w:spacing w:before="0" w:after="0" w:line="240"/>
              <w:ind w:right="0" w:left="0" w:firstLine="198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まったくない</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ほとんどない　 ときどきある</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よくある</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常にある</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・日常的な物事に関心を示さない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・特別な事情がないのに夜中起き出す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・特別な根拠もないのに人に言いがかりをつける　　　　　 </w:t>
            </w:r>
          </w:p>
          <w:p>
            <w:pPr>
              <w:spacing w:before="0" w:after="0" w:line="240"/>
              <w:ind w:right="0" w:left="0" w:firstLine="369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・やたらに歩きまわる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・同じ動作をいつまでも繰り返す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color w:val="000000"/>
                <w:spacing w:val="0"/>
                <w:position w:val="0"/>
                <w:sz w:val="18"/>
                <w:shd w:fill="FFFFFF" w:val="clear"/>
              </w:rPr>
            </w:pPr>
            <w:r>
              <w:rPr>
                <w:rFonts w:ascii="ＭＳ 明朝" w:hAnsi="ＭＳ 明朝" w:cs="ＭＳ 明朝" w:eastAsia="ＭＳ 明朝"/>
                <w:color w:val="000000"/>
                <w:spacing w:val="0"/>
                <w:position w:val="0"/>
                <w:sz w:val="18"/>
                <w:shd w:fill="FFFFFF" w:val="clear"/>
              </w:rPr>
              <w:t xml:space="preserve">〔以下、任意項目〕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・同じ事を何度も何度も聞く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・よく物をなくしたり、置き場所を間違えたり、隠したりする</w:t>
            </w:r>
          </w:p>
          <w:p>
            <w:pPr>
              <w:spacing w:before="0" w:after="0" w:line="240"/>
              <w:ind w:right="0" w:left="0" w:firstLine="270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・昼間、寝てばかりいる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・口汚くののしる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・場違いあるいは季節に合わない不適切な服装をする</w:t>
            </w:r>
          </w:p>
          <w:p>
            <w:pPr>
              <w:spacing w:before="0" w:after="0" w:line="240"/>
              <w:ind w:right="0" w:left="0" w:firstLine="23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・世話をされるのを拒否する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・物を貯め込む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・引き出しや箪笥の中身をみんな出してしまう</w:t>
            </w:r>
          </w:p>
          <w:p>
            <w:pPr>
              <w:spacing w:before="0" w:after="0" w:line="240"/>
              <w:ind w:right="0" w:left="0" w:firstLine="2340"/>
              <w:jc w:val="both"/>
              <w:rPr>
                <w:spacing w:val="0"/>
                <w:position w:val="0"/>
              </w:rPr>
            </w:pPr>
            <w:r>
              <w:rPr>
                <w:rFonts w:ascii="ＭＳ 明朝" w:hAnsi="ＭＳ 明朝" w:cs="ＭＳ 明朝" w:eastAsia="ＭＳ 明朝"/>
                <w:color w:val="000000"/>
                <w:spacing w:val="0"/>
                <w:position w:val="0"/>
                <w:sz w:val="18"/>
                <w:shd w:fill="auto" w:val="clear"/>
              </w:rPr>
              <w:t xml:space="preserve">　　　　　 　　□　　　　　   □　　　　　   □　　　　　   □　　　　　   □</w:t>
            </w:r>
          </w:p>
        </w:tc>
      </w:tr>
      <w:tr>
        <w:trPr>
          <w:trHeight w:val="7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Vitality Index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・意思疎通　　　□自分から挨拶する、話し掛ける　□挨拶、呼びかけに対して返答や笑顔が見られる　□反応がない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color w:val="000000"/>
                <w:spacing w:val="0"/>
                <w:position w:val="0"/>
                <w:sz w:val="18"/>
                <w:shd w:fill="FFFFFF" w:val="clear"/>
              </w:rPr>
            </w:pPr>
            <w:r>
              <w:rPr>
                <w:rFonts w:ascii="ＭＳ 明朝" w:hAnsi="ＭＳ 明朝" w:cs="ＭＳ 明朝" w:eastAsia="ＭＳ 明朝"/>
                <w:color w:val="000000"/>
                <w:spacing w:val="0"/>
                <w:position w:val="0"/>
                <w:sz w:val="18"/>
                <w:shd w:fill="FFFFFF" w:val="clear"/>
              </w:rPr>
              <w:t xml:space="preserve">〔以下、任意項目〕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・起床　　　　　□いつも定時に起床している　□起こさないと起床しないことがある　□自分から起床することはない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　　　　　□自分から進んで食べようとする　□促されると食べようとする　</w:t>
            </w:r>
          </w:p>
          <w:p>
            <w:pPr>
              <w:spacing w:before="0" w:after="0" w:line="240"/>
              <w:ind w:right="0" w:left="0" w:firstLine="14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□食事に関心がない、全く食べようとしない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・排せつ　　　　□いつも自ら便意尿意を伝える、あるいは自分で排尿、排便を行う　□時々、尿意便意を伝える　</w:t>
            </w:r>
          </w:p>
          <w:p>
            <w:pPr>
              <w:spacing w:before="0" w:after="0" w:line="240"/>
              <w:ind w:right="0" w:left="0" w:firstLine="14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□排せつに全く関心がない</w:t>
            </w:r>
          </w:p>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18"/>
                <w:shd w:fill="auto" w:val="clear"/>
              </w:rPr>
              <w:t xml:space="preserve">・リハビリ・活動□自らリハビリに向かう、活動を求める　□促されて向かう　□拒否、無関心</w:t>
            </w:r>
          </w:p>
        </w:tc>
      </w:tr>
    </w:tbl>
    <w:p>
      <w:pPr>
        <w:spacing w:before="0" w:after="0" w:line="260"/>
        <w:ind w:right="-24" w:left="0" w:firstLine="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FFFFFF" w:val="clear"/>
        </w:rPr>
        <w:t xml:space="preserve">（注）任意項目との記載のない項目は必須項目とする</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