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7F" w:rsidRDefault="00D66C7F" w:rsidP="00D66C7F">
      <w:pPr>
        <w:jc w:val="right"/>
      </w:pPr>
      <w:bookmarkStart w:id="0" w:name="_GoBack"/>
      <w:bookmarkEnd w:id="0"/>
    </w:p>
    <w:p w:rsidR="00D66C7F" w:rsidRDefault="002068C7" w:rsidP="002068C7">
      <w:pPr>
        <w:jc w:val="center"/>
      </w:pPr>
      <w:r w:rsidRPr="002068C7">
        <w:rPr>
          <w:rFonts w:hint="eastAsia"/>
        </w:rPr>
        <w:t>令和２年度第１回滋賀県環境審議会自然環境部会</w:t>
      </w:r>
      <w:r w:rsidR="00D66C7F">
        <w:rPr>
          <w:rFonts w:hint="eastAsia"/>
        </w:rPr>
        <w:t>に係る意見等</w:t>
      </w:r>
      <w:r>
        <w:rPr>
          <w:rFonts w:hint="eastAsia"/>
        </w:rPr>
        <w:t>に</w:t>
      </w:r>
      <w:r w:rsidR="000D58B6">
        <w:rPr>
          <w:rFonts w:hint="eastAsia"/>
        </w:rPr>
        <w:t>対</w:t>
      </w:r>
      <w:r>
        <w:rPr>
          <w:rFonts w:hint="eastAsia"/>
        </w:rPr>
        <w:t>する回答</w:t>
      </w:r>
    </w:p>
    <w:p w:rsidR="00D66C7F" w:rsidRDefault="00D66C7F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114"/>
        <w:gridCol w:w="5250"/>
      </w:tblGrid>
      <w:tr w:rsidR="002068C7" w:rsidTr="002068C7">
        <w:tc>
          <w:tcPr>
            <w:tcW w:w="3114" w:type="dxa"/>
            <w:shd w:val="clear" w:color="auto" w:fill="D9E2F3" w:themeFill="accent5" w:themeFillTint="33"/>
            <w:vAlign w:val="center"/>
          </w:tcPr>
          <w:p w:rsidR="002068C7" w:rsidRDefault="002068C7" w:rsidP="00C21787">
            <w:pPr>
              <w:jc w:val="center"/>
            </w:pPr>
            <w:r>
              <w:rPr>
                <w:rFonts w:hint="eastAsia"/>
              </w:rPr>
              <w:t>ご意見等</w:t>
            </w:r>
          </w:p>
        </w:tc>
        <w:tc>
          <w:tcPr>
            <w:tcW w:w="5250" w:type="dxa"/>
            <w:shd w:val="clear" w:color="auto" w:fill="D9E2F3" w:themeFill="accent5" w:themeFillTint="33"/>
            <w:vAlign w:val="center"/>
          </w:tcPr>
          <w:p w:rsidR="002068C7" w:rsidRDefault="002068C7" w:rsidP="00C21787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2068C7" w:rsidTr="002068C7">
        <w:trPr>
          <w:trHeight w:val="9792"/>
        </w:trPr>
        <w:tc>
          <w:tcPr>
            <w:tcW w:w="3114" w:type="dxa"/>
          </w:tcPr>
          <w:p w:rsidR="002068C7" w:rsidRDefault="002068C7">
            <w:r>
              <w:rPr>
                <w:rFonts w:hint="eastAsia"/>
              </w:rPr>
              <w:t xml:space="preserve">・資料２　</w:t>
            </w:r>
            <w:r>
              <w:rPr>
                <w:rFonts w:hint="eastAsia"/>
              </w:rPr>
              <w:t>P3,2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2068C7" w:rsidRDefault="002068C7">
            <w:r>
              <w:rPr>
                <w:rFonts w:hint="eastAsia"/>
              </w:rPr>
              <w:t>ニホンジカの対策については、より具体的な（対応の内容）記述があるとなおよいと思います。</w:t>
            </w:r>
          </w:p>
          <w:p w:rsidR="002068C7" w:rsidRDefault="002068C7"/>
          <w:p w:rsidR="002068C7" w:rsidRDefault="002068C7">
            <w:r>
              <w:rPr>
                <w:rFonts w:hint="eastAsia"/>
              </w:rPr>
              <w:t xml:space="preserve">・資料３　</w:t>
            </w:r>
            <w:r>
              <w:rPr>
                <w:rFonts w:hint="eastAsia"/>
              </w:rPr>
              <w:t>p.4,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）当該地域の農林水産物の被害状況</w:t>
            </w:r>
          </w:p>
          <w:p w:rsidR="002068C7" w:rsidRDefault="002068C7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年度に比べて、平成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年度、令和元年度は許可件数が減っていますが、その理由を教えてほしい。</w:t>
            </w:r>
          </w:p>
          <w:p w:rsidR="002068C7" w:rsidRDefault="002068C7"/>
        </w:tc>
        <w:tc>
          <w:tcPr>
            <w:tcW w:w="5250" w:type="dxa"/>
          </w:tcPr>
          <w:p w:rsidR="00ED23E8" w:rsidRDefault="00ED23E8"/>
          <w:p w:rsidR="00ED23E8" w:rsidRDefault="007332FF" w:rsidP="00C36192">
            <w:pPr>
              <w:ind w:firstLineChars="100" w:firstLine="210"/>
            </w:pPr>
            <w:r>
              <w:rPr>
                <w:rFonts w:hint="eastAsia"/>
              </w:rPr>
              <w:t>対応の内容を例示し、「防護柵やテープ巻き等の適切な防除」とします。</w:t>
            </w:r>
          </w:p>
          <w:p w:rsidR="007332FF" w:rsidRDefault="007332FF"/>
          <w:p w:rsidR="00ED23E8" w:rsidRDefault="00ED23E8"/>
          <w:p w:rsidR="00ED23E8" w:rsidRDefault="00ED23E8"/>
          <w:p w:rsidR="00C36192" w:rsidRDefault="00C36192" w:rsidP="00C36192">
            <w:pPr>
              <w:ind w:firstLineChars="100" w:firstLine="210"/>
            </w:pPr>
            <w:r>
              <w:rPr>
                <w:rFonts w:hint="eastAsia"/>
              </w:rPr>
              <w:t>野生鳥獣を捕獲する際には、鳥獣保護管理法に基づく捕獲許可が必要です。一般的に鳥獣による被害を受け、捕獲を実施しようとする者から、県もしくは市町に申請を行い、内容の審査後</w:t>
            </w:r>
            <w:r w:rsidR="00C600BF">
              <w:rPr>
                <w:rFonts w:hint="eastAsia"/>
              </w:rPr>
              <w:t>に許可証が交付されます。そのため、許可件数は許可申請の有無や申請内容により、</w:t>
            </w:r>
            <w:r>
              <w:rPr>
                <w:rFonts w:hint="eastAsia"/>
              </w:rPr>
              <w:t>毎年増減します。</w:t>
            </w:r>
          </w:p>
          <w:p w:rsidR="007E2FF0" w:rsidRDefault="00ED23E8" w:rsidP="00C36192">
            <w:pPr>
              <w:ind w:firstLineChars="100" w:firstLine="210"/>
            </w:pPr>
            <w:r>
              <w:rPr>
                <w:rFonts w:hint="eastAsia"/>
              </w:rPr>
              <w:t>当該区域では、</w:t>
            </w:r>
            <w:r w:rsidR="00C36192">
              <w:rPr>
                <w:rFonts w:hint="eastAsia"/>
              </w:rPr>
              <w:t>例年、</w:t>
            </w:r>
            <w:r w:rsidRPr="00ED23E8">
              <w:rPr>
                <w:rFonts w:hint="eastAsia"/>
              </w:rPr>
              <w:t>高島市が有害</w:t>
            </w:r>
            <w:r>
              <w:rPr>
                <w:rFonts w:hint="eastAsia"/>
              </w:rPr>
              <w:t>鳥獣捕獲</w:t>
            </w:r>
            <w:r w:rsidR="007E2FF0">
              <w:rPr>
                <w:rFonts w:hint="eastAsia"/>
              </w:rPr>
              <w:t>（ニホンジカ・イノシシ・ニホンザル）</w:t>
            </w:r>
            <w:r>
              <w:rPr>
                <w:rFonts w:hint="eastAsia"/>
              </w:rPr>
              <w:t>を</w:t>
            </w:r>
            <w:r w:rsidRPr="00ED23E8">
              <w:rPr>
                <w:rFonts w:hint="eastAsia"/>
              </w:rPr>
              <w:t>実施</w:t>
            </w:r>
            <w:r>
              <w:rPr>
                <w:rFonts w:hint="eastAsia"/>
              </w:rPr>
              <w:t>しており、四半期ごとに許可されているため、平成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年度および令和元年度はそれぞれ</w:t>
            </w:r>
            <w:r w:rsidRPr="00ED23E8">
              <w:rPr>
                <w:rFonts w:hint="eastAsia"/>
              </w:rPr>
              <w:t>４件</w:t>
            </w:r>
            <w:r>
              <w:rPr>
                <w:rFonts w:hint="eastAsia"/>
              </w:rPr>
              <w:t>計上されています。</w:t>
            </w:r>
          </w:p>
          <w:p w:rsidR="002068C7" w:rsidRDefault="00ED23E8" w:rsidP="008359DC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年度は高島市が実施する有害鳥獣捕獲</w:t>
            </w:r>
            <w:r w:rsidR="007E2FF0">
              <w:rPr>
                <w:rFonts w:hint="eastAsia"/>
              </w:rPr>
              <w:t>（ニホンジカ・イノシシ）</w:t>
            </w:r>
            <w:r>
              <w:rPr>
                <w:rFonts w:hint="eastAsia"/>
              </w:rPr>
              <w:t>４件に加えて、</w:t>
            </w:r>
            <w:r w:rsidR="007E2FF0">
              <w:rPr>
                <w:rFonts w:hint="eastAsia"/>
              </w:rPr>
              <w:t>狩猟期間中におけるニホンザルの捕獲許可が２件、各市町の非常勤職員として捕獲を実施する</w:t>
            </w:r>
            <w:r w:rsidRPr="00ED23E8">
              <w:rPr>
                <w:rFonts w:hint="eastAsia"/>
              </w:rPr>
              <w:t>鳥獣被害対策実施隊による捕</w:t>
            </w:r>
            <w:r w:rsidR="00986192">
              <w:rPr>
                <w:rFonts w:hint="eastAsia"/>
              </w:rPr>
              <w:t>獲許可</w:t>
            </w:r>
            <w:r w:rsidR="007E2FF0">
              <w:rPr>
                <w:rFonts w:hint="eastAsia"/>
              </w:rPr>
              <w:t>（</w:t>
            </w:r>
            <w:r w:rsidR="008359DC">
              <w:rPr>
                <w:rFonts w:hint="eastAsia"/>
              </w:rPr>
              <w:t>ニホンジカ・イノシシ・ニホンザル・</w:t>
            </w:r>
            <w:r w:rsidR="007E2FF0">
              <w:rPr>
                <w:rFonts w:hint="eastAsia"/>
              </w:rPr>
              <w:t>アライグマ・ハクビシン・カラス）が４件</w:t>
            </w:r>
            <w:r w:rsidR="00986192">
              <w:rPr>
                <w:rFonts w:hint="eastAsia"/>
              </w:rPr>
              <w:t>あり、計</w:t>
            </w:r>
            <w:r w:rsidR="00986192">
              <w:rPr>
                <w:rFonts w:hint="eastAsia"/>
              </w:rPr>
              <w:t>10</w:t>
            </w:r>
            <w:r w:rsidR="00986192">
              <w:rPr>
                <w:rFonts w:hint="eastAsia"/>
              </w:rPr>
              <w:t>件が計上されています。</w:t>
            </w:r>
          </w:p>
        </w:tc>
      </w:tr>
    </w:tbl>
    <w:p w:rsidR="00D66C7F" w:rsidRDefault="00D66C7F"/>
    <w:sectPr w:rsidR="00D66C7F" w:rsidSect="00206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B6" w:rsidRDefault="000D58B6" w:rsidP="000D58B6">
      <w:r>
        <w:separator/>
      </w:r>
    </w:p>
  </w:endnote>
  <w:endnote w:type="continuationSeparator" w:id="0">
    <w:p w:rsidR="000D58B6" w:rsidRDefault="000D58B6" w:rsidP="000D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B6" w:rsidRDefault="000D58B6" w:rsidP="000D58B6">
      <w:r>
        <w:separator/>
      </w:r>
    </w:p>
  </w:footnote>
  <w:footnote w:type="continuationSeparator" w:id="0">
    <w:p w:rsidR="000D58B6" w:rsidRDefault="000D58B6" w:rsidP="000D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A1"/>
    <w:rsid w:val="000D58B6"/>
    <w:rsid w:val="001D2390"/>
    <w:rsid w:val="001E14BF"/>
    <w:rsid w:val="002068C7"/>
    <w:rsid w:val="0023526A"/>
    <w:rsid w:val="00242FA5"/>
    <w:rsid w:val="00706A58"/>
    <w:rsid w:val="007332FF"/>
    <w:rsid w:val="007E2FF0"/>
    <w:rsid w:val="008359DC"/>
    <w:rsid w:val="00863933"/>
    <w:rsid w:val="008C03D0"/>
    <w:rsid w:val="00986192"/>
    <w:rsid w:val="00AA72B5"/>
    <w:rsid w:val="00C21787"/>
    <w:rsid w:val="00C36192"/>
    <w:rsid w:val="00C600BF"/>
    <w:rsid w:val="00D66C7F"/>
    <w:rsid w:val="00ED23E8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FE499-4B78-44C1-8FFB-042D2F2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8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5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8B6"/>
  </w:style>
  <w:style w:type="paragraph" w:styleId="a7">
    <w:name w:val="footer"/>
    <w:basedOn w:val="a"/>
    <w:link w:val="a8"/>
    <w:uiPriority w:val="99"/>
    <w:unhideWhenUsed/>
    <w:rsid w:val="000D5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8B6"/>
  </w:style>
  <w:style w:type="paragraph" w:styleId="a9">
    <w:name w:val="Balloon Text"/>
    <w:basedOn w:val="a"/>
    <w:link w:val="aa"/>
    <w:uiPriority w:val="99"/>
    <w:semiHidden/>
    <w:unhideWhenUsed/>
    <w:rsid w:val="0073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B766-8AB9-4688-A699-3456CD63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宮尾　真治</cp:lastModifiedBy>
  <cp:revision>2</cp:revision>
  <cp:lastPrinted>2020-09-23T08:54:00Z</cp:lastPrinted>
  <dcterms:created xsi:type="dcterms:W3CDTF">2020-09-23T09:48:00Z</dcterms:created>
  <dcterms:modified xsi:type="dcterms:W3CDTF">2020-09-23T09:48:00Z</dcterms:modified>
</cp:coreProperties>
</file>