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4B" w:rsidRPr="00D8524B" w:rsidRDefault="00556C17" w:rsidP="00D8524B">
      <w:pPr>
        <w:widowControl/>
        <w:pBdr>
          <w:bottom w:val="single" w:sz="18" w:space="4" w:color="F4CA00"/>
        </w:pBdr>
        <w:spacing w:before="750" w:after="450" w:line="264" w:lineRule="auto"/>
        <w:jc w:val="left"/>
        <w:textAlignment w:val="baseline"/>
        <w:outlineLvl w:val="2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35"/>
          <w:szCs w:val="3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35"/>
          <w:szCs w:val="35"/>
        </w:rPr>
        <w:t>新型コロナウイルス感染症対策経営力強化補助金</w:t>
      </w:r>
      <w:r w:rsidR="00D8524B" w:rsidRPr="00D8524B">
        <w:rPr>
          <w:rFonts w:ascii="&amp;quot" w:eastAsia="ＭＳ Ｐゴシック" w:hAnsi="&amp;quot" w:cs="ＭＳ Ｐゴシック"/>
          <w:b/>
          <w:bCs/>
          <w:color w:val="003783"/>
          <w:kern w:val="0"/>
          <w:sz w:val="35"/>
          <w:szCs w:val="35"/>
        </w:rPr>
        <w:t>Q&amp;A</w:t>
      </w:r>
    </w:p>
    <w:p w:rsidR="00D8524B" w:rsidRPr="00D8524B" w:rsidRDefault="00556C17" w:rsidP="00556C17">
      <w:pPr>
        <w:widowControl/>
        <w:spacing w:after="225" w:line="300" w:lineRule="auto"/>
        <w:ind w:left="94" w:firstLineChars="100" w:firstLine="251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新型コロナウイルス感染症対策経営力強化補助金</w:t>
      </w:r>
      <w:r w:rsidR="00D8524B" w:rsidRPr="00D8524B">
        <w:rPr>
          <w:rFonts w:ascii="&amp;quot" w:eastAsia="ＭＳ Ｐゴシック" w:hAnsi="&amp;quot" w:cs="ＭＳ Ｐゴシック"/>
          <w:b/>
          <w:bCs/>
          <w:color w:val="003783"/>
          <w:kern w:val="0"/>
          <w:sz w:val="25"/>
          <w:szCs w:val="25"/>
        </w:rPr>
        <w:t>とはどのような</w:t>
      </w: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補助</w:t>
      </w:r>
      <w:r w:rsidR="00D8524B" w:rsidRPr="00D8524B">
        <w:rPr>
          <w:rFonts w:ascii="&amp;quot" w:eastAsia="ＭＳ Ｐゴシック" w:hAnsi="&amp;quot" w:cs="ＭＳ Ｐゴシック"/>
          <w:b/>
          <w:bCs/>
          <w:color w:val="003783"/>
          <w:kern w:val="0"/>
          <w:sz w:val="25"/>
          <w:szCs w:val="25"/>
        </w:rPr>
        <w:t>金ですか。</w:t>
      </w:r>
    </w:p>
    <w:p w:rsidR="00556C17" w:rsidRPr="00556C17" w:rsidRDefault="00556C17" w:rsidP="00556C17">
      <w:pPr>
        <w:pStyle w:val="a3"/>
        <w:widowControl/>
        <w:numPr>
          <w:ilvl w:val="0"/>
          <w:numId w:val="2"/>
        </w:numPr>
        <w:pBdr>
          <w:bottom w:val="dotted" w:sz="6" w:space="11" w:color="003783"/>
        </w:pBdr>
        <w:spacing w:line="400" w:lineRule="exact"/>
        <w:ind w:leftChars="0"/>
        <w:jc w:val="left"/>
        <w:textAlignment w:val="top"/>
        <w:rPr>
          <w:sz w:val="22"/>
        </w:rPr>
      </w:pPr>
      <w:bookmarkStart w:id="0" w:name="_Hlk38736825"/>
      <w:r w:rsidRPr="00556C17">
        <w:rPr>
          <w:rFonts w:hint="eastAsia"/>
          <w:sz w:val="22"/>
        </w:rPr>
        <w:t>新型コロナウイルス感染症の影響を受けた、または受けると見込まれる県内中小企</w:t>
      </w:r>
    </w:p>
    <w:p w:rsidR="002A05E4" w:rsidRDefault="00556C17" w:rsidP="00556C17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 w:rsidRPr="00556C17">
        <w:rPr>
          <w:rFonts w:hint="eastAsia"/>
          <w:sz w:val="22"/>
        </w:rPr>
        <w:t>業等の今後の事業活動に資する</w:t>
      </w:r>
      <w:r>
        <w:rPr>
          <w:rFonts w:hint="eastAsia"/>
          <w:sz w:val="22"/>
        </w:rPr>
        <w:t>①</w:t>
      </w:r>
      <w:r w:rsidRPr="00556C17">
        <w:rPr>
          <w:rFonts w:hint="eastAsia"/>
          <w:sz w:val="22"/>
        </w:rPr>
        <w:t>人材育成</w:t>
      </w:r>
      <w:r>
        <w:rPr>
          <w:rFonts w:hint="eastAsia"/>
          <w:sz w:val="22"/>
        </w:rPr>
        <w:t>・確保に関する取組</w:t>
      </w:r>
      <w:r w:rsidRPr="00556C17">
        <w:rPr>
          <w:rFonts w:hint="eastAsia"/>
          <w:sz w:val="22"/>
        </w:rPr>
        <w:t>、</w:t>
      </w:r>
      <w:r>
        <w:rPr>
          <w:rFonts w:hint="eastAsia"/>
          <w:sz w:val="22"/>
        </w:rPr>
        <w:t>②</w:t>
      </w:r>
      <w:r w:rsidRPr="00556C17">
        <w:rPr>
          <w:rFonts w:hint="eastAsia"/>
          <w:sz w:val="22"/>
        </w:rPr>
        <w:t>働き方改革</w:t>
      </w:r>
      <w:r>
        <w:rPr>
          <w:rFonts w:hint="eastAsia"/>
          <w:sz w:val="22"/>
        </w:rPr>
        <w:t>・職</w:t>
      </w:r>
    </w:p>
    <w:p w:rsidR="002A05E4" w:rsidRDefault="00556C17" w:rsidP="00556C17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>
        <w:rPr>
          <w:rFonts w:hint="eastAsia"/>
          <w:sz w:val="22"/>
        </w:rPr>
        <w:t>場環境改善</w:t>
      </w:r>
      <w:r w:rsidR="002A05E4">
        <w:rPr>
          <w:rFonts w:hint="eastAsia"/>
          <w:sz w:val="22"/>
        </w:rPr>
        <w:t>に関する取組</w:t>
      </w:r>
      <w:r w:rsidRPr="00556C17">
        <w:rPr>
          <w:rFonts w:hint="eastAsia"/>
          <w:sz w:val="22"/>
        </w:rPr>
        <w:t>、</w:t>
      </w:r>
      <w:r w:rsidR="002A05E4">
        <w:rPr>
          <w:rFonts w:hint="eastAsia"/>
          <w:sz w:val="22"/>
        </w:rPr>
        <w:t>③インターネット等を活用した</w:t>
      </w:r>
      <w:r w:rsidRPr="00556C17">
        <w:rPr>
          <w:rFonts w:hint="eastAsia"/>
          <w:sz w:val="22"/>
        </w:rPr>
        <w:t>新たな販路開拓</w:t>
      </w:r>
      <w:r w:rsidR="002A05E4">
        <w:rPr>
          <w:rFonts w:hint="eastAsia"/>
          <w:sz w:val="22"/>
        </w:rPr>
        <w:t>に関する</w:t>
      </w:r>
    </w:p>
    <w:p w:rsidR="00556C17" w:rsidRPr="00556C17" w:rsidRDefault="002A05E4" w:rsidP="00556C17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rFonts w:ascii="&amp;quot" w:eastAsia="ＭＳ Ｐゴシック" w:hAnsi="&amp;quot" w:cs="ＭＳ Ｐゴシック" w:hint="eastAsia"/>
          <w:color w:val="333333"/>
          <w:kern w:val="0"/>
          <w:sz w:val="22"/>
        </w:rPr>
      </w:pPr>
      <w:r>
        <w:rPr>
          <w:rFonts w:hint="eastAsia"/>
          <w:sz w:val="22"/>
        </w:rPr>
        <w:t>取組</w:t>
      </w:r>
      <w:r w:rsidR="00556C17" w:rsidRPr="00556C17">
        <w:rPr>
          <w:rFonts w:hint="eastAsia"/>
          <w:sz w:val="22"/>
        </w:rPr>
        <w:t>に対し、予算の範囲内で経費の一部を補助する</w:t>
      </w:r>
      <w:r>
        <w:rPr>
          <w:rFonts w:hint="eastAsia"/>
          <w:sz w:val="22"/>
        </w:rPr>
        <w:t>ものです。</w:t>
      </w:r>
    </w:p>
    <w:p w:rsidR="00D8524B" w:rsidRPr="00D8524B" w:rsidRDefault="002A05E4" w:rsidP="00D8524B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bookmarkStart w:id="1" w:name="_Hlk38736973"/>
      <w:bookmarkEnd w:id="0"/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 xml:space="preserve"> </w:t>
      </w: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対象者は。</w:t>
      </w:r>
    </w:p>
    <w:p w:rsidR="002A05E4" w:rsidRPr="002A05E4" w:rsidRDefault="00D8524B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="002A05E4" w:rsidRPr="002A05E4">
        <w:rPr>
          <w:rFonts w:hint="eastAsia"/>
          <w:sz w:val="22"/>
        </w:rPr>
        <w:t xml:space="preserve"> </w:t>
      </w:r>
      <w:r w:rsidR="002A05E4">
        <w:rPr>
          <w:rFonts w:hint="eastAsia"/>
          <w:sz w:val="22"/>
        </w:rPr>
        <w:t>滋賀県内に事務所または事業所を有する中小企業者等のみなさま。</w:t>
      </w:r>
    </w:p>
    <w:p w:rsidR="002A05E4" w:rsidRPr="002A05E4" w:rsidRDefault="002A05E4" w:rsidP="002A05E4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詳細は、募集要領をご確認ください。　</w:t>
      </w:r>
    </w:p>
    <w:bookmarkEnd w:id="1"/>
    <w:p w:rsidR="002A05E4" w:rsidRPr="00D8524B" w:rsidRDefault="002A05E4" w:rsidP="002A05E4">
      <w:pPr>
        <w:widowControl/>
        <w:spacing w:line="300" w:lineRule="auto"/>
        <w:ind w:leftChars="100" w:left="210" w:firstLineChars="50" w:firstLine="12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中小企業者、小規模事業者の要件は。</w:t>
      </w:r>
    </w:p>
    <w:p w:rsidR="002A05E4" w:rsidRPr="002A05E4" w:rsidRDefault="002A05E4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</w:p>
    <w:tbl>
      <w:tblPr>
        <w:tblStyle w:val="13"/>
        <w:tblW w:w="8902" w:type="dxa"/>
        <w:tblInd w:w="137" w:type="dxa"/>
        <w:tblLook w:val="04A0" w:firstRow="1" w:lastRow="0" w:firstColumn="1" w:lastColumn="0" w:noHBand="0" w:noVBand="1"/>
      </w:tblPr>
      <w:tblGrid>
        <w:gridCol w:w="2381"/>
        <w:gridCol w:w="2155"/>
        <w:gridCol w:w="2126"/>
        <w:gridCol w:w="2240"/>
      </w:tblGrid>
      <w:tr w:rsidR="002A05E4" w:rsidRPr="004F206C" w:rsidTr="008478E1">
        <w:trPr>
          <w:trHeight w:val="522"/>
        </w:trPr>
        <w:tc>
          <w:tcPr>
            <w:tcW w:w="2381" w:type="dxa"/>
            <w:vMerge w:val="restart"/>
            <w:shd w:val="clear" w:color="auto" w:fill="D9D9D9" w:themeFill="background1" w:themeFillShade="D9"/>
          </w:tcPr>
          <w:p w:rsidR="002A05E4" w:rsidRPr="00A76F63" w:rsidRDefault="002A05E4" w:rsidP="008478E1">
            <w:pPr>
              <w:spacing w:line="300" w:lineRule="exact"/>
              <w:rPr>
                <w:szCs w:val="21"/>
              </w:rPr>
            </w:pPr>
          </w:p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業種</w:t>
            </w:r>
          </w:p>
        </w:tc>
        <w:tc>
          <w:tcPr>
            <w:tcW w:w="4281" w:type="dxa"/>
            <w:gridSpan w:val="2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中小企業者</w:t>
            </w:r>
          </w:p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（下記のいずれかを満たすこと）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5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小規模事業者</w:t>
            </w:r>
          </w:p>
        </w:tc>
      </w:tr>
      <w:tr w:rsidR="002A05E4" w:rsidRPr="004F206C" w:rsidTr="008478E1">
        <w:tc>
          <w:tcPr>
            <w:tcW w:w="2381" w:type="dxa"/>
            <w:vMerge/>
            <w:shd w:val="clear" w:color="auto" w:fill="D9D9D9" w:themeFill="background1" w:themeFillShade="D9"/>
          </w:tcPr>
          <w:p w:rsidR="002A05E4" w:rsidRPr="00A76F63" w:rsidRDefault="002A05E4" w:rsidP="008478E1">
            <w:pPr>
              <w:spacing w:line="300" w:lineRule="exact"/>
              <w:rPr>
                <w:szCs w:val="21"/>
              </w:rPr>
            </w:pPr>
          </w:p>
        </w:tc>
        <w:tc>
          <w:tcPr>
            <w:tcW w:w="2155" w:type="dxa"/>
          </w:tcPr>
          <w:p w:rsidR="002A05E4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5206A5">
              <w:rPr>
                <w:rFonts w:hint="eastAsia"/>
                <w:szCs w:val="21"/>
              </w:rPr>
              <w:t>資本金</w:t>
            </w:r>
            <w:r>
              <w:rPr>
                <w:rFonts w:hint="eastAsia"/>
                <w:szCs w:val="21"/>
              </w:rPr>
              <w:t>の額</w:t>
            </w:r>
          </w:p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または出資の総額</w:t>
            </w:r>
          </w:p>
        </w:tc>
        <w:tc>
          <w:tcPr>
            <w:tcW w:w="2126" w:type="dxa"/>
          </w:tcPr>
          <w:p w:rsidR="002A05E4" w:rsidRPr="00A76F63" w:rsidRDefault="002A05E4" w:rsidP="008478E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常時使用</w:t>
            </w:r>
            <w:r w:rsidRPr="00A76F63">
              <w:rPr>
                <w:rFonts w:hint="eastAsia"/>
                <w:szCs w:val="21"/>
              </w:rPr>
              <w:t>する従業員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常時使用</w:t>
            </w:r>
            <w:r w:rsidRPr="00A76F63">
              <w:rPr>
                <w:rFonts w:hint="eastAsia"/>
                <w:szCs w:val="21"/>
              </w:rPr>
              <w:t>する従業員</w:t>
            </w:r>
          </w:p>
        </w:tc>
      </w:tr>
      <w:tr w:rsidR="002A05E4" w:rsidRPr="004F206C" w:rsidTr="008478E1">
        <w:tc>
          <w:tcPr>
            <w:tcW w:w="2381" w:type="dxa"/>
            <w:shd w:val="clear" w:color="auto" w:fill="D9D9D9" w:themeFill="background1" w:themeFillShade="D9"/>
          </w:tcPr>
          <w:p w:rsidR="002A05E4" w:rsidRPr="00BD1AA9" w:rsidRDefault="002A05E4" w:rsidP="008478E1">
            <w:pPr>
              <w:spacing w:line="300" w:lineRule="exact"/>
              <w:rPr>
                <w:szCs w:val="21"/>
              </w:rPr>
            </w:pPr>
            <w:r w:rsidRPr="00BD1AA9">
              <w:rPr>
                <w:rFonts w:hint="eastAsia"/>
                <w:szCs w:val="21"/>
              </w:rPr>
              <w:t>①製造業・建設業・運輸業その他の業種</w:t>
            </w:r>
          </w:p>
          <w:p w:rsidR="002A05E4" w:rsidRPr="00A76F63" w:rsidRDefault="002A05E4" w:rsidP="008478E1">
            <w:pPr>
              <w:spacing w:line="300" w:lineRule="exact"/>
              <w:rPr>
                <w:szCs w:val="21"/>
              </w:rPr>
            </w:pPr>
            <w:r w:rsidRPr="00BD1AA9">
              <w:rPr>
                <w:rFonts w:hint="eastAsia"/>
                <w:szCs w:val="21"/>
              </w:rPr>
              <w:t>（②～④を除く）</w:t>
            </w:r>
          </w:p>
        </w:tc>
        <w:tc>
          <w:tcPr>
            <w:tcW w:w="2155" w:type="dxa"/>
          </w:tcPr>
          <w:p w:rsidR="002A05E4" w:rsidRPr="00A76F63" w:rsidRDefault="002A05E4" w:rsidP="008478E1">
            <w:pPr>
              <w:spacing w:line="6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３億円以下</w:t>
            </w:r>
          </w:p>
        </w:tc>
        <w:tc>
          <w:tcPr>
            <w:tcW w:w="2126" w:type="dxa"/>
          </w:tcPr>
          <w:p w:rsidR="002A05E4" w:rsidRPr="00A76F63" w:rsidRDefault="002A05E4" w:rsidP="008478E1">
            <w:pPr>
              <w:spacing w:line="6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３００人以下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6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２０人以下</w:t>
            </w:r>
          </w:p>
        </w:tc>
      </w:tr>
      <w:tr w:rsidR="002A05E4" w:rsidRPr="004F206C" w:rsidTr="008478E1">
        <w:tc>
          <w:tcPr>
            <w:tcW w:w="2381" w:type="dxa"/>
            <w:shd w:val="clear" w:color="auto" w:fill="D9D9D9" w:themeFill="background1" w:themeFillShade="D9"/>
          </w:tcPr>
          <w:p w:rsidR="002A05E4" w:rsidRPr="00EB3AD9" w:rsidRDefault="002A05E4" w:rsidP="008478E1">
            <w:r w:rsidRPr="00EB3AD9">
              <w:rPr>
                <w:rFonts w:hint="eastAsia"/>
              </w:rPr>
              <w:t>②卸売業</w:t>
            </w:r>
          </w:p>
        </w:tc>
        <w:tc>
          <w:tcPr>
            <w:tcW w:w="2155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１億円以下</w:t>
            </w:r>
          </w:p>
        </w:tc>
        <w:tc>
          <w:tcPr>
            <w:tcW w:w="2126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１００人以下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５人以下</w:t>
            </w:r>
          </w:p>
        </w:tc>
      </w:tr>
      <w:tr w:rsidR="002A05E4" w:rsidRPr="004F206C" w:rsidTr="008478E1">
        <w:tc>
          <w:tcPr>
            <w:tcW w:w="2381" w:type="dxa"/>
            <w:shd w:val="clear" w:color="auto" w:fill="D9D9D9" w:themeFill="background1" w:themeFillShade="D9"/>
          </w:tcPr>
          <w:p w:rsidR="002A05E4" w:rsidRPr="00EB3AD9" w:rsidRDefault="002A05E4" w:rsidP="008478E1">
            <w:r w:rsidRPr="00EB3AD9">
              <w:rPr>
                <w:rFonts w:hint="eastAsia"/>
              </w:rPr>
              <w:t>③サービス業</w:t>
            </w:r>
          </w:p>
        </w:tc>
        <w:tc>
          <w:tcPr>
            <w:tcW w:w="2155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５，０００万円以下</w:t>
            </w:r>
          </w:p>
        </w:tc>
        <w:tc>
          <w:tcPr>
            <w:tcW w:w="2126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１００人以下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A76F63">
              <w:rPr>
                <w:rFonts w:hint="eastAsia"/>
                <w:szCs w:val="21"/>
              </w:rPr>
              <w:t>人以下</w:t>
            </w:r>
          </w:p>
        </w:tc>
      </w:tr>
      <w:tr w:rsidR="002A05E4" w:rsidRPr="004F206C" w:rsidTr="008478E1">
        <w:tc>
          <w:tcPr>
            <w:tcW w:w="2381" w:type="dxa"/>
            <w:shd w:val="clear" w:color="auto" w:fill="D9D9D9" w:themeFill="background1" w:themeFillShade="D9"/>
          </w:tcPr>
          <w:p w:rsidR="002A05E4" w:rsidRDefault="002A05E4" w:rsidP="008478E1">
            <w:r w:rsidRPr="00EB3AD9">
              <w:rPr>
                <w:rFonts w:hint="eastAsia"/>
              </w:rPr>
              <w:t>④小売業</w:t>
            </w:r>
          </w:p>
        </w:tc>
        <w:tc>
          <w:tcPr>
            <w:tcW w:w="2155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５，０００万円以下</w:t>
            </w:r>
          </w:p>
        </w:tc>
        <w:tc>
          <w:tcPr>
            <w:tcW w:w="2126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 w:rsidRPr="00A76F63">
              <w:rPr>
                <w:rFonts w:hint="eastAsia"/>
                <w:szCs w:val="21"/>
              </w:rPr>
              <w:t>５０人以下</w:t>
            </w:r>
          </w:p>
        </w:tc>
        <w:tc>
          <w:tcPr>
            <w:tcW w:w="2240" w:type="dxa"/>
          </w:tcPr>
          <w:p w:rsidR="002A05E4" w:rsidRPr="00A76F63" w:rsidRDefault="002A05E4" w:rsidP="008478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A76F63">
              <w:rPr>
                <w:rFonts w:hint="eastAsia"/>
                <w:szCs w:val="21"/>
              </w:rPr>
              <w:t>人以下</w:t>
            </w:r>
          </w:p>
        </w:tc>
      </w:tr>
    </w:tbl>
    <w:p w:rsidR="002A05E4" w:rsidRDefault="002A05E4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</w:p>
    <w:p w:rsidR="00144C69" w:rsidRDefault="00144C69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</w:p>
    <w:p w:rsidR="00144C69" w:rsidRDefault="00144C69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</w:p>
    <w:p w:rsidR="00144C69" w:rsidRDefault="00144C69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</w:p>
    <w:p w:rsidR="00144C69" w:rsidRDefault="00144C69" w:rsidP="002A05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</w:p>
    <w:p w:rsidR="008B0EFA" w:rsidRPr="008B0EFA" w:rsidRDefault="008B0EFA" w:rsidP="0005250C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</w:p>
    <w:p w:rsidR="00144C69" w:rsidRPr="00D8524B" w:rsidRDefault="008B0EFA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書類の提出方法は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8B0EFA" w:rsidRPr="008B0EFA" w:rsidRDefault="00144C69" w:rsidP="008B0EFA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05250C">
        <w:rPr>
          <w:rFonts w:hint="eastAsia"/>
          <w:sz w:val="22"/>
        </w:rPr>
        <w:t>受付方法は、県ホームページでの提出</w:t>
      </w:r>
      <w:r w:rsidR="008B0EFA">
        <w:rPr>
          <w:rFonts w:hint="eastAsia"/>
          <w:sz w:val="22"/>
        </w:rPr>
        <w:t>および</w:t>
      </w:r>
      <w:r w:rsidR="008B0EFA" w:rsidRPr="008B0EFA">
        <w:rPr>
          <w:rFonts w:hint="eastAsia"/>
          <w:sz w:val="22"/>
        </w:rPr>
        <w:t>郵送のみです。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100" w:firstLine="22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①</w:t>
      </w:r>
      <w:r w:rsidR="0005250C">
        <w:rPr>
          <w:rFonts w:hint="eastAsia"/>
          <w:sz w:val="22"/>
        </w:rPr>
        <w:t>県ホームページ</w:t>
      </w:r>
      <w:r w:rsidRPr="008B0EFA">
        <w:rPr>
          <w:sz w:val="22"/>
        </w:rPr>
        <w:t>提出の場合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滋賀県庁ホームページから提出することができます。</w:t>
      </w:r>
    </w:p>
    <w:p w:rsidR="008B0EFA" w:rsidRPr="008B0EFA" w:rsidRDefault="008B0EFA" w:rsidP="0005250C">
      <w:pPr>
        <w:widowControl/>
        <w:pBdr>
          <w:bottom w:val="dotted" w:sz="6" w:space="11" w:color="003783"/>
        </w:pBdr>
        <w:spacing w:line="400" w:lineRule="exact"/>
        <w:ind w:firstLineChars="100" w:firstLine="22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（ＵＲＬ）</w:t>
      </w:r>
      <w:r w:rsidR="0005250C" w:rsidRPr="0005250C">
        <w:rPr>
          <w:szCs w:val="21"/>
        </w:rPr>
        <w:t>https://s-kantan.jp/pref-shiga-u/offer/offerList_detail.action?tempSeq=7812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なお、５月</w:t>
      </w:r>
      <w:r>
        <w:rPr>
          <w:rFonts w:hint="eastAsia"/>
          <w:sz w:val="22"/>
        </w:rPr>
        <w:t>２２</w:t>
      </w:r>
      <w:r w:rsidR="0005250C">
        <w:rPr>
          <w:rFonts w:hint="eastAsia"/>
          <w:sz w:val="22"/>
        </w:rPr>
        <w:t>日（金）１７時００</w:t>
      </w:r>
      <w:r w:rsidRPr="008B0EFA">
        <w:rPr>
          <w:rFonts w:hint="eastAsia"/>
          <w:sz w:val="22"/>
        </w:rPr>
        <w:t>分までに送信を完了してください。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100" w:firstLine="22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②</w:t>
      </w:r>
      <w:r w:rsidRPr="008B0EFA">
        <w:rPr>
          <w:sz w:val="22"/>
        </w:rPr>
        <w:t>郵送の場合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申請書類を次の宛先に郵送することで提出することができます。</w:t>
      </w:r>
    </w:p>
    <w:p w:rsidR="008B0EFA" w:rsidRPr="008B0EFA" w:rsidRDefault="008B0EFA" w:rsidP="0005250C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簡易書留郵便で郵送ください。５月</w:t>
      </w:r>
      <w:r>
        <w:rPr>
          <w:rFonts w:hint="eastAsia"/>
          <w:sz w:val="22"/>
        </w:rPr>
        <w:t>２２</w:t>
      </w:r>
      <w:r w:rsidRPr="008B0EFA">
        <w:rPr>
          <w:rFonts w:hint="eastAsia"/>
          <w:sz w:val="22"/>
        </w:rPr>
        <w:t>日（金）の消印有効です。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100" w:firstLine="22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（宛先）〒</w:t>
      </w:r>
      <w:r w:rsidRPr="008B0EFA">
        <w:rPr>
          <w:sz w:val="22"/>
        </w:rPr>
        <w:t>520-8577　大津市京町4-1-1　滋賀県庁 東館３階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滋賀県</w:t>
      </w:r>
      <w:r w:rsidRPr="008B0EFA">
        <w:rPr>
          <w:sz w:val="22"/>
        </w:rPr>
        <w:t xml:space="preserve"> 商工観光労働部　商工政策課　企画・イノベーション推進係</w:t>
      </w:r>
    </w:p>
    <w:p w:rsidR="00144C69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200" w:firstLine="44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※裏面には差出人の住所及び氏名を必ずご記載ください。</w:t>
      </w:r>
      <w:r w:rsidR="00144C69">
        <w:rPr>
          <w:rFonts w:hint="eastAsia"/>
          <w:sz w:val="22"/>
        </w:rPr>
        <w:t xml:space="preserve">　</w:t>
      </w:r>
    </w:p>
    <w:p w:rsidR="00947ACA" w:rsidRPr="00D8524B" w:rsidRDefault="00947ACA" w:rsidP="00947ACA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bookmarkStart w:id="2" w:name="_Hlk38738831"/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募集期間は。</w:t>
      </w:r>
    </w:p>
    <w:p w:rsidR="00947ACA" w:rsidRDefault="00947ACA" w:rsidP="00947ACA">
      <w:pPr>
        <w:pStyle w:val="a3"/>
        <w:widowControl/>
        <w:numPr>
          <w:ilvl w:val="0"/>
          <w:numId w:val="5"/>
        </w:numPr>
        <w:pBdr>
          <w:bottom w:val="dotted" w:sz="6" w:space="11" w:color="003783"/>
        </w:pBdr>
        <w:spacing w:line="400" w:lineRule="exact"/>
        <w:ind w:leftChars="0"/>
        <w:jc w:val="left"/>
        <w:textAlignment w:val="top"/>
        <w:rPr>
          <w:sz w:val="22"/>
        </w:rPr>
      </w:pPr>
      <w:r w:rsidRPr="00947ACA">
        <w:rPr>
          <w:rFonts w:hint="eastAsia"/>
          <w:sz w:val="22"/>
        </w:rPr>
        <w:t>令和２年４月３０日（木）から令和２年５月２２日（金）まで。</w:t>
      </w:r>
    </w:p>
    <w:p w:rsidR="00947ACA" w:rsidRPr="00947ACA" w:rsidRDefault="00947ACA" w:rsidP="00947ACA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color w:val="FF0000"/>
          <w:sz w:val="22"/>
        </w:rPr>
      </w:pPr>
      <w:r w:rsidRPr="00947ACA">
        <w:rPr>
          <w:rFonts w:hint="eastAsia"/>
          <w:color w:val="FF0000"/>
          <w:sz w:val="22"/>
        </w:rPr>
        <w:t>なお受付は先着順ではありません。</w:t>
      </w:r>
    </w:p>
    <w:p w:rsidR="00144C69" w:rsidRPr="00D8524B" w:rsidRDefault="008B0EFA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他の補助金の交付を受けているが、応募は可能か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8B0EFA" w:rsidRDefault="00144C69" w:rsidP="008B0EFA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8B0EFA" w:rsidRPr="008B0EFA">
        <w:rPr>
          <w:sz w:val="22"/>
        </w:rPr>
        <w:t>同一の事業内容で、県や国、市町等の他の補助金、助成金等の交付を受けている場</w:t>
      </w:r>
    </w:p>
    <w:p w:rsidR="008B0EFA" w:rsidRPr="008B0EFA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合、または、受けることが決定している場合には、この補助金に応募することはで</w:t>
      </w:r>
    </w:p>
    <w:p w:rsidR="00144C69" w:rsidRPr="002A05E4" w:rsidRDefault="008B0EFA" w:rsidP="008B0EFA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 w:rsidRPr="008B0EFA">
        <w:rPr>
          <w:rFonts w:hint="eastAsia"/>
          <w:sz w:val="22"/>
        </w:rPr>
        <w:t>きません。</w:t>
      </w:r>
    </w:p>
    <w:bookmarkEnd w:id="2"/>
    <w:p w:rsidR="00947ACA" w:rsidRPr="00D8524B" w:rsidRDefault="00947ACA" w:rsidP="00947ACA">
      <w:pPr>
        <w:widowControl/>
        <w:spacing w:line="300" w:lineRule="auto"/>
        <w:ind w:leftChars="50" w:left="105" w:firstLineChars="50" w:firstLine="12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いつまでに実施した事業が対象になるのか。</w:t>
      </w:r>
    </w:p>
    <w:p w:rsidR="00947ACA" w:rsidRDefault="00947ACA" w:rsidP="00947ACA">
      <w:pPr>
        <w:pStyle w:val="a3"/>
        <w:widowControl/>
        <w:numPr>
          <w:ilvl w:val="0"/>
          <w:numId w:val="3"/>
        </w:numPr>
        <w:pBdr>
          <w:bottom w:val="dotted" w:sz="6" w:space="11" w:color="003783"/>
        </w:pBdr>
        <w:spacing w:line="400" w:lineRule="exact"/>
        <w:ind w:leftChars="0"/>
        <w:jc w:val="left"/>
        <w:textAlignment w:val="top"/>
        <w:rPr>
          <w:sz w:val="22"/>
        </w:rPr>
      </w:pPr>
      <w:r>
        <w:rPr>
          <w:rFonts w:hint="eastAsia"/>
          <w:sz w:val="22"/>
        </w:rPr>
        <w:t>事業期間は、</w:t>
      </w:r>
      <w:r w:rsidRPr="00144C69">
        <w:rPr>
          <w:rFonts w:hint="eastAsia"/>
          <w:sz w:val="22"/>
        </w:rPr>
        <w:t>交付決定日から最長で令和２年</w:t>
      </w:r>
      <w:r w:rsidRPr="00144C69">
        <w:rPr>
          <w:sz w:val="22"/>
        </w:rPr>
        <w:t>10月30日</w:t>
      </w:r>
      <w:r w:rsidR="0005250C">
        <w:rPr>
          <w:rFonts w:hint="eastAsia"/>
          <w:sz w:val="22"/>
        </w:rPr>
        <w:t>（令和２年4月1日～募集分については最長で令和２年9月30日）</w:t>
      </w:r>
      <w:bookmarkStart w:id="3" w:name="_GoBack"/>
      <w:bookmarkEnd w:id="3"/>
      <w:r w:rsidRPr="00144C69">
        <w:rPr>
          <w:sz w:val="22"/>
        </w:rPr>
        <w:t>までとなります。その間に開始し、事業者が自ら支払いまで終了した分のみが対象です。</w:t>
      </w:r>
    </w:p>
    <w:p w:rsidR="00947ACA" w:rsidRPr="00144C69" w:rsidRDefault="00947ACA" w:rsidP="00947ACA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 w:rsidRPr="00144C69">
        <w:rPr>
          <w:rFonts w:hint="eastAsia"/>
          <w:color w:val="FF0000"/>
          <w:sz w:val="22"/>
        </w:rPr>
        <w:t>※交付決定日よりも前に発注、購入、契約等をしたものは対象外となります。</w:t>
      </w:r>
    </w:p>
    <w:p w:rsidR="00144C69" w:rsidRDefault="00144C69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詳細は、募集要領をご確認ください。　</w:t>
      </w:r>
    </w:p>
    <w:p w:rsidR="00947ACA" w:rsidRDefault="00947ACA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</w:p>
    <w:p w:rsidR="00947ACA" w:rsidRDefault="00947ACA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</w:p>
    <w:p w:rsidR="00947ACA" w:rsidRDefault="00947ACA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</w:p>
    <w:p w:rsidR="00947ACA" w:rsidRDefault="00947ACA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</w:p>
    <w:p w:rsidR="00947ACA" w:rsidRPr="002A05E4" w:rsidRDefault="00947ACA" w:rsidP="00144C69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</w:p>
    <w:p w:rsidR="00947ACA" w:rsidRPr="00D8524B" w:rsidRDefault="00947ACA" w:rsidP="00947ACA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どのような取組が対象となるのか。</w:t>
      </w:r>
    </w:p>
    <w:p w:rsidR="00947ACA" w:rsidRPr="003C08FE" w:rsidRDefault="00947ACA" w:rsidP="00947ACA">
      <w:pPr>
        <w:pStyle w:val="a5"/>
        <w:ind w:leftChars="100" w:left="210"/>
        <w:rPr>
          <w:rFonts w:asciiTheme="minorEastAsia" w:eastAsiaTheme="minorEastAsia" w:hAnsiTheme="minorEastAsia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</w:rPr>
        <w:t>①</w:t>
      </w:r>
      <w:r w:rsidRPr="003C08FE">
        <w:rPr>
          <w:rFonts w:asciiTheme="minorEastAsia" w:eastAsiaTheme="minorEastAsia" w:hAnsiTheme="minorEastAsia" w:hint="eastAsia"/>
        </w:rPr>
        <w:t>人材育成・確保に関する事業</w:t>
      </w:r>
    </w:p>
    <w:p w:rsidR="00947ACA" w:rsidRPr="003C08FE" w:rsidRDefault="00947ACA" w:rsidP="00947ACA">
      <w:pPr>
        <w:pStyle w:val="a5"/>
        <w:ind w:leftChars="100" w:left="210"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Pr="003C08FE">
        <w:rPr>
          <w:rFonts w:asciiTheme="minorEastAsia" w:eastAsiaTheme="minorEastAsia" w:hAnsiTheme="minorEastAsia" w:hint="eastAsia"/>
        </w:rPr>
        <w:t>働き方改革・職場環境改善に関する事業</w:t>
      </w:r>
    </w:p>
    <w:p w:rsidR="00947ACA" w:rsidRDefault="00947ACA" w:rsidP="00947ACA">
      <w:pPr>
        <w:pStyle w:val="a5"/>
        <w:ind w:leftChars="100" w:left="210" w:firstLineChars="150" w:firstLine="315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Theme="minorEastAsia" w:eastAsiaTheme="minorEastAsia" w:hAnsiTheme="minorEastAsia" w:hint="eastAsia"/>
        </w:rPr>
        <w:t>③</w:t>
      </w:r>
      <w:r w:rsidRPr="008B0EFA">
        <w:rPr>
          <w:rFonts w:asciiTheme="minorEastAsia" w:eastAsiaTheme="minorEastAsia" w:hAnsiTheme="minorEastAsia" w:hint="eastAsia"/>
        </w:rPr>
        <w:t>インターネット等を活用した新たな販路開拓に関する事業</w:t>
      </w:r>
    </w:p>
    <w:p w:rsidR="00947ACA" w:rsidRDefault="00947ACA" w:rsidP="00947ACA">
      <w:pPr>
        <w:pStyle w:val="a5"/>
        <w:spacing w:line="140" w:lineRule="exact"/>
        <w:rPr>
          <w:rFonts w:ascii="ＭＳ ゴシック" w:eastAsia="ＭＳ ゴシック" w:hAnsi="ＭＳ ゴシック" w:cs="ＭＳ ゴシック"/>
          <w:b/>
          <w:bCs/>
        </w:rPr>
      </w:pP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947ACA" w:rsidRPr="0004538B" w:rsidTr="008478E1">
        <w:trPr>
          <w:trHeight w:val="5042"/>
        </w:trPr>
        <w:tc>
          <w:tcPr>
            <w:tcW w:w="9073" w:type="dxa"/>
          </w:tcPr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＜補助対象となり得る取組事例＞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『 社員のスキルアップにつながる取組や人材確保につながる取組 』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・外国語や新技術、おもてなし力向上などのOff-JT研修を実施する。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・独自の研修コンテンツ（VRを使ったもの等）を制作する。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・新たに就職情報サイトへ情報掲載を行う。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・女性活躍を柱に収益力アップ、人材確保を推進するために社労士等のアドバイザーを導入する。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・採用力向上、人材確保に向けたコンサルタントを導入する。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『 働き方改革や職場環境の改善につながる取組 』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・サテライトオフィスを試行的に導入する。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・働き方改革等についてコンサルタントを導入する。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・従業員のニーズや実態等を把握するための調査を行う。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・ワーク・ライフ・バランス制度や健康増進に係る制度等のガイドブックを作成する。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『 新たな販路開拓につながる取組 』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・ECモール、越境ECへ出展する。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・WEBを活用したテストマーケティングを行う。</w:t>
            </w:r>
          </w:p>
          <w:p w:rsidR="00947ACA" w:rsidRPr="008B0EFA" w:rsidRDefault="00947ACA" w:rsidP="008478E1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B0EF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・販路開拓、ブランディングについてコンサルタントを導入する。</w:t>
            </w:r>
          </w:p>
        </w:tc>
      </w:tr>
    </w:tbl>
    <w:p w:rsidR="00144C69" w:rsidRPr="002A05E4" w:rsidRDefault="00144C69" w:rsidP="00947ACA">
      <w:pPr>
        <w:widowControl/>
        <w:pBdr>
          <w:bottom w:val="dotted" w:sz="6" w:space="0" w:color="003783"/>
        </w:pBdr>
        <w:spacing w:line="400" w:lineRule="exact"/>
        <w:jc w:val="left"/>
        <w:textAlignment w:val="top"/>
        <w:rPr>
          <w:sz w:val="22"/>
        </w:rPr>
      </w:pPr>
    </w:p>
    <w:p w:rsidR="00144C69" w:rsidRPr="00D8524B" w:rsidRDefault="00947ACA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対象となる①～③の取組のうち、複数の取組を行ってもよいのか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144C69" w:rsidRPr="002A05E4" w:rsidRDefault="00144C69" w:rsidP="00947ACA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947ACA">
        <w:rPr>
          <w:rFonts w:hint="eastAsia"/>
          <w:sz w:val="22"/>
        </w:rPr>
        <w:t>可能です</w:t>
      </w:r>
      <w:r>
        <w:rPr>
          <w:rFonts w:hint="eastAsia"/>
          <w:sz w:val="22"/>
        </w:rPr>
        <w:t xml:space="preserve">。　</w:t>
      </w:r>
    </w:p>
    <w:p w:rsidR="00144C69" w:rsidRPr="00D8524B" w:rsidRDefault="007243E4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設備を導入する場合は対象か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144C69" w:rsidRPr="002A05E4" w:rsidRDefault="00144C69" w:rsidP="007243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7243E4">
        <w:rPr>
          <w:rFonts w:hint="eastAsia"/>
          <w:sz w:val="22"/>
        </w:rPr>
        <w:t>設備の導入や更新は対象外です。</w:t>
      </w:r>
      <w:r>
        <w:rPr>
          <w:rFonts w:hint="eastAsia"/>
          <w:sz w:val="22"/>
        </w:rPr>
        <w:t xml:space="preserve">　</w:t>
      </w:r>
    </w:p>
    <w:p w:rsidR="00144C69" w:rsidRPr="00D8524B" w:rsidRDefault="007243E4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看板の設置は対象か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144C69" w:rsidRPr="002A05E4" w:rsidRDefault="00144C69" w:rsidP="007243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7243E4">
        <w:rPr>
          <w:rFonts w:hint="eastAsia"/>
          <w:sz w:val="22"/>
        </w:rPr>
        <w:t>対象外です。</w:t>
      </w:r>
      <w:r>
        <w:rPr>
          <w:rFonts w:hint="eastAsia"/>
          <w:sz w:val="22"/>
        </w:rPr>
        <w:t xml:space="preserve">　</w:t>
      </w:r>
    </w:p>
    <w:p w:rsidR="006664CE" w:rsidRPr="00D8524B" w:rsidRDefault="006664CE" w:rsidP="006664CE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パソコンやタブレットの購入は可能か。</w:t>
      </w:r>
    </w:p>
    <w:p w:rsidR="006664CE" w:rsidRDefault="006664CE" w:rsidP="006664CE">
      <w:pPr>
        <w:pStyle w:val="a3"/>
        <w:widowControl/>
        <w:numPr>
          <w:ilvl w:val="0"/>
          <w:numId w:val="7"/>
        </w:numPr>
        <w:pBdr>
          <w:bottom w:val="dotted" w:sz="6" w:space="11" w:color="003783"/>
        </w:pBdr>
        <w:spacing w:line="400" w:lineRule="exact"/>
        <w:ind w:leftChars="0"/>
        <w:jc w:val="left"/>
        <w:textAlignment w:val="top"/>
        <w:rPr>
          <w:sz w:val="22"/>
        </w:rPr>
      </w:pPr>
      <w:r w:rsidRPr="006664CE">
        <w:rPr>
          <w:rFonts w:hint="eastAsia"/>
          <w:sz w:val="22"/>
        </w:rPr>
        <w:t xml:space="preserve">対象外です。　</w:t>
      </w:r>
    </w:p>
    <w:p w:rsidR="00B92032" w:rsidRPr="006664CE" w:rsidRDefault="00B92032" w:rsidP="00B92032">
      <w:pPr>
        <w:pStyle w:val="a3"/>
        <w:widowControl/>
        <w:pBdr>
          <w:bottom w:val="dotted" w:sz="6" w:space="11" w:color="003783"/>
        </w:pBdr>
        <w:spacing w:line="400" w:lineRule="exact"/>
        <w:ind w:leftChars="0" w:left="360"/>
        <w:jc w:val="left"/>
        <w:textAlignment w:val="top"/>
        <w:rPr>
          <w:sz w:val="22"/>
        </w:rPr>
      </w:pPr>
    </w:p>
    <w:p w:rsidR="00B92032" w:rsidRPr="00D8524B" w:rsidRDefault="00B92032" w:rsidP="00B92032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テレワークを導入したいが、対象か。</w:t>
      </w:r>
    </w:p>
    <w:p w:rsidR="006664CE" w:rsidRPr="00B92032" w:rsidRDefault="00B92032" w:rsidP="00B92032">
      <w:pPr>
        <w:widowControl/>
        <w:pBdr>
          <w:bottom w:val="dotted" w:sz="6" w:space="11" w:color="003783"/>
        </w:pBdr>
        <w:spacing w:line="400" w:lineRule="exact"/>
        <w:ind w:left="331" w:hangingChars="150" w:hanging="331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テレワーク導入に関するものは、国の「</w:t>
      </w:r>
      <w:r w:rsidRPr="006664CE">
        <w:rPr>
          <w:rFonts w:hint="eastAsia"/>
          <w:sz w:val="22"/>
        </w:rPr>
        <w:t>サービス等生産性向上</w:t>
      </w:r>
      <w:r w:rsidRPr="006664CE">
        <w:rPr>
          <w:sz w:val="22"/>
        </w:rPr>
        <w:t>IT導入支援事業費補助金</w:t>
      </w:r>
      <w:r>
        <w:rPr>
          <w:rFonts w:hint="eastAsia"/>
          <w:sz w:val="22"/>
        </w:rPr>
        <w:t>」を活用ください。</w:t>
      </w:r>
    </w:p>
    <w:p w:rsidR="00144C69" w:rsidRPr="00D8524B" w:rsidRDefault="007243E4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設立後１年経過していない場合の提出書類は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144C69" w:rsidRDefault="007243E4" w:rsidP="007243E4">
      <w:pPr>
        <w:pStyle w:val="a3"/>
        <w:widowControl/>
        <w:numPr>
          <w:ilvl w:val="0"/>
          <w:numId w:val="6"/>
        </w:numPr>
        <w:pBdr>
          <w:bottom w:val="dotted" w:sz="6" w:space="11" w:color="003783"/>
        </w:pBdr>
        <w:spacing w:line="400" w:lineRule="exact"/>
        <w:ind w:leftChars="0"/>
        <w:jc w:val="left"/>
        <w:textAlignment w:val="top"/>
        <w:rPr>
          <w:sz w:val="22"/>
        </w:rPr>
      </w:pPr>
      <w:r>
        <w:rPr>
          <w:rFonts w:hint="eastAsia"/>
          <w:sz w:val="22"/>
        </w:rPr>
        <w:t>決算書等の代わりに、</w:t>
      </w:r>
      <w:r w:rsidRPr="007243E4">
        <w:rPr>
          <w:rFonts w:hint="eastAsia"/>
          <w:sz w:val="22"/>
        </w:rPr>
        <w:t>会社の事業計画書および収支予算書を提出いただきたい。</w:t>
      </w:r>
    </w:p>
    <w:p w:rsidR="00B92032" w:rsidRPr="00D8524B" w:rsidRDefault="00B92032" w:rsidP="00B92032">
      <w:pPr>
        <w:widowControl/>
        <w:spacing w:line="300" w:lineRule="auto"/>
        <w:ind w:leftChars="100" w:left="210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滋賀県外の企業だが申請は可能か。可能な場合、納税証明書は他府県のものでよいか。</w:t>
      </w:r>
    </w:p>
    <w:p w:rsidR="00B92032" w:rsidRPr="002A05E4" w:rsidRDefault="00B92032" w:rsidP="00B92032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滋賀県内に事務所または事業所を有していれば申請は可能です。</w:t>
      </w:r>
    </w:p>
    <w:p w:rsidR="007243E4" w:rsidRPr="00B92032" w:rsidRDefault="00B92032" w:rsidP="00B92032">
      <w:pPr>
        <w:widowControl/>
        <w:pBdr>
          <w:bottom w:val="dotted" w:sz="6" w:space="11" w:color="003783"/>
        </w:pBdr>
        <w:spacing w:line="400" w:lineRule="exact"/>
        <w:ind w:firstLineChars="150" w:firstLine="330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納税証明書は、滋賀県の県税事務所で発行されたものを提出願います。　</w:t>
      </w:r>
    </w:p>
    <w:p w:rsidR="00144C69" w:rsidRPr="00D8524B" w:rsidRDefault="007243E4" w:rsidP="00144C69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会社概要のわかるパンフレットがない場合、何を提出すればよいか</w:t>
      </w:r>
      <w:r w:rsidR="00144C69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144C69" w:rsidRPr="002A05E4" w:rsidRDefault="00144C69" w:rsidP="007243E4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7243E4">
        <w:rPr>
          <w:rFonts w:hint="eastAsia"/>
          <w:sz w:val="22"/>
        </w:rPr>
        <w:t>ホームページの画面コピー等を提出してください。</w:t>
      </w:r>
    </w:p>
    <w:p w:rsidR="007243E4" w:rsidRPr="00D8524B" w:rsidRDefault="006664CE" w:rsidP="007243E4">
      <w:pPr>
        <w:widowControl/>
        <w:spacing w:line="300" w:lineRule="auto"/>
        <w:ind w:left="765" w:hanging="555"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</w:pPr>
      <w:r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補助金の支払いはいつになるのか</w:t>
      </w:r>
      <w:r w:rsidR="007243E4">
        <w:rPr>
          <w:rFonts w:ascii="&amp;quot" w:eastAsia="ＭＳ Ｐゴシック" w:hAnsi="&amp;quot" w:cs="ＭＳ Ｐゴシック" w:hint="eastAsia"/>
          <w:b/>
          <w:bCs/>
          <w:color w:val="003783"/>
          <w:kern w:val="0"/>
          <w:sz w:val="25"/>
          <w:szCs w:val="25"/>
        </w:rPr>
        <w:t>。</w:t>
      </w:r>
    </w:p>
    <w:p w:rsidR="007243E4" w:rsidRPr="002A05E4" w:rsidRDefault="007243E4" w:rsidP="006664CE">
      <w:pPr>
        <w:widowControl/>
        <w:pBdr>
          <w:bottom w:val="dotted" w:sz="6" w:space="11" w:color="003783"/>
        </w:pBdr>
        <w:spacing w:line="400" w:lineRule="exact"/>
        <w:jc w:val="left"/>
        <w:textAlignment w:val="top"/>
        <w:rPr>
          <w:sz w:val="22"/>
        </w:rPr>
      </w:pPr>
      <w:r w:rsidRPr="002A05E4">
        <w:rPr>
          <w:rFonts w:ascii="&amp;quot" w:eastAsia="ＭＳ Ｐゴシック" w:hAnsi="&amp;quot" w:cs="ＭＳ Ｐゴシック"/>
          <w:b/>
          <w:bCs/>
          <w:color w:val="B70000"/>
          <w:kern w:val="0"/>
          <w:sz w:val="22"/>
          <w:bdr w:val="none" w:sz="0" w:space="0" w:color="auto" w:frame="1"/>
        </w:rPr>
        <w:t>A.</w:t>
      </w:r>
      <w:r w:rsidRPr="002A05E4">
        <w:rPr>
          <w:rFonts w:hint="eastAsia"/>
          <w:sz w:val="22"/>
        </w:rPr>
        <w:t xml:space="preserve"> </w:t>
      </w:r>
      <w:r w:rsidR="006664CE">
        <w:rPr>
          <w:rFonts w:hint="eastAsia"/>
          <w:sz w:val="22"/>
        </w:rPr>
        <w:t>補助事業終了後、実績（実際に支払った金額）に基づきお支払いします。</w:t>
      </w:r>
    </w:p>
    <w:p w:rsidR="00337F43" w:rsidRPr="007243E4" w:rsidRDefault="00337F43"/>
    <w:sectPr w:rsidR="00337F43" w:rsidRPr="00724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74B4"/>
    <w:multiLevelType w:val="hybridMultilevel"/>
    <w:tmpl w:val="30F238F0"/>
    <w:lvl w:ilvl="0" w:tplc="9FF64490">
      <w:start w:val="1"/>
      <w:numFmt w:val="upperLetter"/>
      <w:lvlText w:val="%1."/>
      <w:lvlJc w:val="left"/>
      <w:pPr>
        <w:ind w:left="360" w:hanging="36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40087"/>
    <w:multiLevelType w:val="hybridMultilevel"/>
    <w:tmpl w:val="A0F41B82"/>
    <w:lvl w:ilvl="0" w:tplc="9FF64490">
      <w:start w:val="1"/>
      <w:numFmt w:val="upperLetter"/>
      <w:lvlText w:val="%1."/>
      <w:lvlJc w:val="left"/>
      <w:pPr>
        <w:ind w:left="360" w:hanging="36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87957"/>
    <w:multiLevelType w:val="hybridMultilevel"/>
    <w:tmpl w:val="AB964B00"/>
    <w:lvl w:ilvl="0" w:tplc="F942DD84">
      <w:start w:val="1"/>
      <w:numFmt w:val="upperLetter"/>
      <w:lvlText w:val="%1."/>
      <w:lvlJc w:val="left"/>
      <w:pPr>
        <w:ind w:left="300" w:hanging="30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6B173B"/>
    <w:multiLevelType w:val="hybridMultilevel"/>
    <w:tmpl w:val="B85876F6"/>
    <w:lvl w:ilvl="0" w:tplc="9FF64490">
      <w:start w:val="1"/>
      <w:numFmt w:val="upperLetter"/>
      <w:lvlText w:val="%1."/>
      <w:lvlJc w:val="left"/>
      <w:pPr>
        <w:ind w:left="360" w:hanging="36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F1E06"/>
    <w:multiLevelType w:val="hybridMultilevel"/>
    <w:tmpl w:val="FB84ACEE"/>
    <w:lvl w:ilvl="0" w:tplc="9FF64490">
      <w:start w:val="1"/>
      <w:numFmt w:val="upperLetter"/>
      <w:lvlText w:val="%1."/>
      <w:lvlJc w:val="left"/>
      <w:pPr>
        <w:ind w:left="360" w:hanging="36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84098"/>
    <w:multiLevelType w:val="hybridMultilevel"/>
    <w:tmpl w:val="CD969D22"/>
    <w:lvl w:ilvl="0" w:tplc="9FF64490">
      <w:start w:val="1"/>
      <w:numFmt w:val="upperLetter"/>
      <w:lvlText w:val="%1."/>
      <w:lvlJc w:val="left"/>
      <w:pPr>
        <w:ind w:left="360" w:hanging="360"/>
      </w:pPr>
      <w:rPr>
        <w:rFonts w:ascii="&amp;quot" w:eastAsia="ＭＳ Ｐゴシック" w:hAnsi="&amp;quot" w:cs="ＭＳ Ｐゴシック" w:hint="default"/>
        <w:b/>
        <w:color w:val="B7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D17"/>
    <w:multiLevelType w:val="multilevel"/>
    <w:tmpl w:val="0C9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4B"/>
    <w:rsid w:val="0005250C"/>
    <w:rsid w:val="00144C69"/>
    <w:rsid w:val="002A05E4"/>
    <w:rsid w:val="00337F43"/>
    <w:rsid w:val="00556C17"/>
    <w:rsid w:val="006664CE"/>
    <w:rsid w:val="007243E4"/>
    <w:rsid w:val="008B0EFA"/>
    <w:rsid w:val="00947ACA"/>
    <w:rsid w:val="00B92032"/>
    <w:rsid w:val="00D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AB16B-7A75-4644-A0A3-1DA09F6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17"/>
    <w:pPr>
      <w:ind w:leftChars="400" w:left="840"/>
    </w:pPr>
  </w:style>
  <w:style w:type="table" w:customStyle="1" w:styleId="13">
    <w:name w:val="表 (格子)13"/>
    <w:basedOn w:val="a1"/>
    <w:next w:val="a4"/>
    <w:uiPriority w:val="59"/>
    <w:rsid w:val="002A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A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8B0EF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Default">
    <w:name w:val="Default"/>
    <w:rsid w:val="008B0EF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2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661217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1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4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太田　貴士</cp:lastModifiedBy>
  <cp:revision>3</cp:revision>
  <cp:lastPrinted>2020-04-28T02:07:00Z</cp:lastPrinted>
  <dcterms:created xsi:type="dcterms:W3CDTF">2020-04-25T06:42:00Z</dcterms:created>
  <dcterms:modified xsi:type="dcterms:W3CDTF">2020-04-28T02:07:00Z</dcterms:modified>
</cp:coreProperties>
</file>