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28" w:rsidRPr="00BF100A" w:rsidRDefault="00285028" w:rsidP="000B5356">
      <w:pPr>
        <w:overflowPunct w:val="0"/>
        <w:jc w:val="center"/>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 w:val="24"/>
          <w:szCs w:val="24"/>
        </w:rPr>
        <w:t>建築基準法第</w:t>
      </w:r>
      <w:r w:rsidR="000B5356" w:rsidRPr="00BF100A">
        <w:rPr>
          <w:rFonts w:asciiTheme="minorEastAsia" w:hAnsiTheme="minorEastAsia" w:cs="ＭＳ 明朝" w:hint="eastAsia"/>
          <w:kern w:val="0"/>
          <w:sz w:val="24"/>
          <w:szCs w:val="24"/>
        </w:rPr>
        <w:t>12</w:t>
      </w:r>
      <w:r w:rsidRPr="00BF100A">
        <w:rPr>
          <w:rFonts w:asciiTheme="minorEastAsia" w:hAnsiTheme="minorEastAsia" w:cs="ＭＳ 明朝" w:hint="eastAsia"/>
          <w:kern w:val="0"/>
          <w:sz w:val="24"/>
          <w:szCs w:val="24"/>
        </w:rPr>
        <w:t>条第２項および第４項に基づく定期点検業務委託仕様書</w:t>
      </w:r>
    </w:p>
    <w:p w:rsidR="00285028" w:rsidRPr="00BF100A" w:rsidRDefault="00285028" w:rsidP="000B5356">
      <w:pPr>
        <w:overflowPunct w:val="0"/>
        <w:textAlignment w:val="baseline"/>
        <w:rPr>
          <w:rFonts w:asciiTheme="minorEastAsia" w:hAnsiTheme="minorEastAsia" w:cs="Times New Roman"/>
          <w:spacing w:val="2"/>
          <w:kern w:val="0"/>
          <w:szCs w:val="21"/>
        </w:rPr>
      </w:pPr>
    </w:p>
    <w:p w:rsidR="009B6E5D" w:rsidRPr="00BF100A" w:rsidRDefault="009B6E5D" w:rsidP="000B5356">
      <w:pPr>
        <w:overflowPunct w:val="0"/>
        <w:textAlignment w:val="baseline"/>
        <w:rPr>
          <w:rFonts w:asciiTheme="minorEastAsia" w:hAnsiTheme="minorEastAsia" w:cs="Times New Roman"/>
          <w:spacing w:val="2"/>
          <w:kern w:val="0"/>
          <w:szCs w:val="21"/>
        </w:rPr>
      </w:pPr>
    </w:p>
    <w:p w:rsidR="00285028" w:rsidRPr="00BF100A" w:rsidRDefault="00285028" w:rsidP="000B5356">
      <w:pPr>
        <w:overflowPunct w:val="0"/>
        <w:jc w:val="center"/>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 w:val="24"/>
          <w:szCs w:val="24"/>
        </w:rPr>
        <w:t>第１章　総則</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第１条　本仕様書は、「建築基準法第</w:t>
      </w:r>
      <w:r w:rsidR="000B5356" w:rsidRPr="00BF100A">
        <w:rPr>
          <w:rFonts w:asciiTheme="minorEastAsia" w:hAnsiTheme="minorEastAsia" w:cs="ＭＳ 明朝" w:hint="eastAsia"/>
          <w:kern w:val="0"/>
          <w:szCs w:val="21"/>
        </w:rPr>
        <w:t>12</w:t>
      </w:r>
      <w:r w:rsidRPr="00BF100A">
        <w:rPr>
          <w:rFonts w:asciiTheme="minorEastAsia" w:hAnsiTheme="minorEastAsia" w:cs="ＭＳ 明朝" w:hint="eastAsia"/>
          <w:kern w:val="0"/>
          <w:szCs w:val="21"/>
        </w:rPr>
        <w:t>条第２項および第４項に基づく○○○○の定期点検業務委託」（以下「本業務」という。）に適用する。</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第２条　本業務の受託者は本仕様書に基づき業務を実施しなければならない。なお、細部事項については、監督職員の指示に従うものとする。</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第３条　委託者は、本業務の遂行上必要な資料のうち、委託者が所有するものを受託者に貸与することができる。なお、受託者は、貸与を受けた資料の保管、取扱等に十分注意し、本業務完了後速やかに返却しなければならない。</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第４条　委託者は、本業務にあたり、常に監督職員と連絡を密にし、業務内容に疑義を生じた場合は、速やかに報告し監督職員の指示を受けなければならない。</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第５条　受託者は、委託者の求めに応じて、本業務実施の途中における成果の報告を行わなければならない。</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9B6E5D" w:rsidRPr="00BF100A" w:rsidRDefault="009B6E5D"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jc w:val="center"/>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 w:val="24"/>
          <w:szCs w:val="24"/>
        </w:rPr>
        <w:t>第２章　業務の内容</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第６条　本業務の履行期間は、契約の日</w:t>
      </w:r>
      <w:bookmarkStart w:id="0" w:name="_GoBack"/>
      <w:bookmarkEnd w:id="0"/>
      <w:r w:rsidRPr="00BF100A">
        <w:rPr>
          <w:rFonts w:asciiTheme="minorEastAsia" w:hAnsiTheme="minorEastAsia" w:cs="ＭＳ 明朝" w:hint="eastAsia"/>
          <w:kern w:val="0"/>
          <w:szCs w:val="21"/>
        </w:rPr>
        <w:t>から</w:t>
      </w:r>
      <w:r w:rsidR="000B5356" w:rsidRPr="00BF100A">
        <w:rPr>
          <w:rFonts w:asciiTheme="minorEastAsia" w:hAnsiTheme="minorEastAsia" w:cs="ＭＳ 明朝" w:hint="eastAsia"/>
          <w:kern w:val="0"/>
          <w:szCs w:val="21"/>
        </w:rPr>
        <w:t>○○○○年○○月○○日</w:t>
      </w:r>
      <w:r w:rsidRPr="00BF100A">
        <w:rPr>
          <w:rFonts w:asciiTheme="minorEastAsia" w:hAnsiTheme="minorEastAsia" w:cs="ＭＳ 明朝" w:hint="eastAsia"/>
          <w:kern w:val="0"/>
          <w:szCs w:val="21"/>
        </w:rPr>
        <w:t>までとする。</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第７条　本業務対象施設は別表（概要を示すものであり、記載以外に調査対象となる施設および設備が判明した場合はその設備も点検するものとする</w:t>
      </w:r>
      <w:r w:rsidR="003B427A" w:rsidRPr="00BF100A">
        <w:rPr>
          <w:rFonts w:asciiTheme="minorEastAsia" w:hAnsiTheme="minorEastAsia" w:cs="ＭＳ 明朝" w:hint="eastAsia"/>
          <w:kern w:val="0"/>
          <w:szCs w:val="21"/>
        </w:rPr>
        <w:t>。</w:t>
      </w:r>
      <w:r w:rsidRPr="00BF100A">
        <w:rPr>
          <w:rFonts w:asciiTheme="minorEastAsia" w:hAnsiTheme="minorEastAsia" w:cs="ＭＳ 明朝" w:hint="eastAsia"/>
          <w:kern w:val="0"/>
          <w:szCs w:val="21"/>
        </w:rPr>
        <w:t>）のとおりとする。</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第８条　本業務の内容については、次に示すとおり実施するものとする。</w:t>
      </w:r>
    </w:p>
    <w:p w:rsidR="00285028" w:rsidRPr="00BF100A" w:rsidRDefault="00285028" w:rsidP="000B5356">
      <w:pPr>
        <w:overflowPunct w:val="0"/>
        <w:ind w:left="627" w:hangingChars="300" w:hanging="627"/>
        <w:textAlignment w:val="baseline"/>
        <w:rPr>
          <w:rFonts w:asciiTheme="minorEastAsia" w:hAnsiTheme="minorEastAsia" w:cs="Times New Roman"/>
          <w:spacing w:val="2"/>
          <w:kern w:val="0"/>
          <w:szCs w:val="21"/>
        </w:rPr>
      </w:pP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１．委託業務内容</w:t>
      </w:r>
    </w:p>
    <w:p w:rsidR="00285028" w:rsidRPr="00BF100A" w:rsidRDefault="00285028" w:rsidP="000B5356">
      <w:pPr>
        <w:overflowPunct w:val="0"/>
        <w:ind w:leftChars="200" w:left="410" w:firstLineChars="100" w:firstLine="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建築基準法第</w:t>
      </w:r>
      <w:r w:rsidR="000B5356" w:rsidRPr="00BF100A">
        <w:rPr>
          <w:rFonts w:asciiTheme="minorEastAsia" w:hAnsiTheme="minorEastAsia" w:cs="ＭＳ 明朝" w:hint="eastAsia"/>
          <w:kern w:val="0"/>
          <w:szCs w:val="21"/>
        </w:rPr>
        <w:t>12</w:t>
      </w:r>
      <w:r w:rsidRPr="00BF100A">
        <w:rPr>
          <w:rFonts w:asciiTheme="minorEastAsia" w:hAnsiTheme="minorEastAsia" w:cs="ＭＳ 明朝" w:hint="eastAsia"/>
          <w:kern w:val="0"/>
          <w:szCs w:val="21"/>
        </w:rPr>
        <w:t>条第２項および第４項（昇降機以外の建築設備</w:t>
      </w:r>
      <w:r w:rsidR="00C90801" w:rsidRPr="00BF100A">
        <w:rPr>
          <w:rFonts w:asciiTheme="minorEastAsia" w:hAnsiTheme="minorEastAsia" w:cs="ＭＳ 明朝" w:hint="eastAsia"/>
          <w:kern w:val="0"/>
          <w:szCs w:val="21"/>
        </w:rPr>
        <w:t>および防火設備</w:t>
      </w:r>
      <w:r w:rsidRPr="00BF100A">
        <w:rPr>
          <w:rFonts w:asciiTheme="minorEastAsia" w:hAnsiTheme="minorEastAsia" w:cs="ＭＳ 明朝" w:hint="eastAsia"/>
          <w:kern w:val="0"/>
          <w:szCs w:val="21"/>
        </w:rPr>
        <w:t>）に基づく定期点検を行い、下記の書類を作成する。</w:t>
      </w:r>
    </w:p>
    <w:p w:rsidR="00285028" w:rsidRPr="00BF100A" w:rsidRDefault="000B5356"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 xml:space="preserve">(1) </w:t>
      </w:r>
      <w:r w:rsidR="00285028" w:rsidRPr="00BF100A">
        <w:rPr>
          <w:rFonts w:asciiTheme="minorEastAsia" w:hAnsiTheme="minorEastAsia" w:cs="ＭＳ 明朝" w:hint="eastAsia"/>
          <w:kern w:val="0"/>
          <w:szCs w:val="21"/>
        </w:rPr>
        <w:t>指定建築設備施設台帳の作成（排煙設備、非常用照明設備、換気設備（給湯器含む</w:t>
      </w:r>
      <w:r w:rsidR="003B427A" w:rsidRPr="00BF100A">
        <w:rPr>
          <w:rFonts w:asciiTheme="minorEastAsia" w:hAnsiTheme="minorEastAsia" w:cs="ＭＳ 明朝" w:hint="eastAsia"/>
          <w:kern w:val="0"/>
          <w:szCs w:val="21"/>
        </w:rPr>
        <w:t>。</w:t>
      </w:r>
      <w:r w:rsidR="00285028" w:rsidRPr="00BF100A">
        <w:rPr>
          <w:rFonts w:asciiTheme="minorEastAsia" w:hAnsiTheme="minorEastAsia" w:cs="ＭＳ 明朝" w:hint="eastAsia"/>
          <w:kern w:val="0"/>
          <w:szCs w:val="21"/>
        </w:rPr>
        <w:t>）、自家用発電装置、防火戸（防火</w:t>
      </w:r>
      <w:r w:rsidR="00DD0AD8" w:rsidRPr="00BF100A">
        <w:rPr>
          <w:rFonts w:asciiTheme="minorEastAsia" w:hAnsiTheme="minorEastAsia" w:cs="ＭＳ 明朝" w:hint="eastAsia"/>
          <w:kern w:val="0"/>
          <w:szCs w:val="21"/>
        </w:rPr>
        <w:t>シャッター</w:t>
      </w:r>
      <w:r w:rsidR="00285028" w:rsidRPr="00BF100A">
        <w:rPr>
          <w:rFonts w:asciiTheme="minorEastAsia" w:hAnsiTheme="minorEastAsia" w:cs="ＭＳ 明朝" w:hint="eastAsia"/>
          <w:kern w:val="0"/>
          <w:szCs w:val="21"/>
        </w:rPr>
        <w:t>含む</w:t>
      </w:r>
      <w:r w:rsidR="00BF100A" w:rsidRPr="00BF100A">
        <w:rPr>
          <w:rFonts w:asciiTheme="minorEastAsia" w:hAnsiTheme="minorEastAsia" w:cs="ＭＳ 明朝" w:hint="eastAsia"/>
          <w:kern w:val="0"/>
          <w:szCs w:val="21"/>
        </w:rPr>
        <w:t>。</w:t>
      </w:r>
      <w:r w:rsidR="00285028" w:rsidRPr="00BF100A">
        <w:rPr>
          <w:rFonts w:asciiTheme="minorEastAsia" w:hAnsiTheme="minorEastAsia" w:cs="ＭＳ 明朝" w:hint="eastAsia"/>
          <w:kern w:val="0"/>
          <w:szCs w:val="21"/>
        </w:rPr>
        <w:t>））</w:t>
      </w:r>
    </w:p>
    <w:p w:rsidR="00285028" w:rsidRPr="00BF100A" w:rsidRDefault="000B5356"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 xml:space="preserve">(2) </w:t>
      </w:r>
      <w:r w:rsidR="00285028" w:rsidRPr="00BF100A">
        <w:rPr>
          <w:rFonts w:asciiTheme="minorEastAsia" w:hAnsiTheme="minorEastAsia" w:cs="ＭＳ 明朝" w:hint="eastAsia"/>
          <w:kern w:val="0"/>
          <w:szCs w:val="21"/>
        </w:rPr>
        <w:t>定期点検結果報告書（様式－１）</w:t>
      </w:r>
    </w:p>
    <w:p w:rsidR="00285028" w:rsidRPr="00BF100A" w:rsidRDefault="000B5356"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 xml:space="preserve">(3) </w:t>
      </w:r>
      <w:r w:rsidR="00285028" w:rsidRPr="00BF100A">
        <w:rPr>
          <w:rFonts w:asciiTheme="minorEastAsia" w:hAnsiTheme="minorEastAsia" w:cs="ＭＳ 明朝" w:hint="eastAsia"/>
          <w:kern w:val="0"/>
          <w:szCs w:val="21"/>
        </w:rPr>
        <w:t>関係写真（点検結果に基づき必要写真を添付し作成のこと）</w:t>
      </w:r>
    </w:p>
    <w:p w:rsidR="00285028" w:rsidRPr="00BF100A" w:rsidRDefault="000B5356"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 xml:space="preserve">(4) </w:t>
      </w:r>
      <w:r w:rsidR="00285028" w:rsidRPr="00BF100A">
        <w:rPr>
          <w:rFonts w:asciiTheme="minorEastAsia" w:hAnsiTheme="minorEastAsia" w:cs="ＭＳ 明朝" w:hint="eastAsia"/>
          <w:kern w:val="0"/>
          <w:szCs w:val="21"/>
        </w:rPr>
        <w:t>定期点検表（様式－２、各棟毎に作成のこと）</w:t>
      </w:r>
    </w:p>
    <w:p w:rsidR="00285028" w:rsidRPr="00BF100A" w:rsidRDefault="000B5356" w:rsidP="000B5356">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 xml:space="preserve">(5) </w:t>
      </w:r>
      <w:r w:rsidR="00285028" w:rsidRPr="00BF100A">
        <w:rPr>
          <w:rFonts w:asciiTheme="minorEastAsia" w:hAnsiTheme="minorEastAsia" w:cs="ＭＳ 明朝" w:hint="eastAsia"/>
          <w:kern w:val="0"/>
          <w:szCs w:val="21"/>
        </w:rPr>
        <w:t>定期点検結果図（配置図、各階平面図及び必要に応じた立面図に注記すべき内容を記載したもの）</w:t>
      </w:r>
    </w:p>
    <w:p w:rsidR="00DD0AD8" w:rsidRPr="00BF100A" w:rsidRDefault="00DD0AD8" w:rsidP="000B5356">
      <w:pPr>
        <w:overflowPunct w:val="0"/>
        <w:textAlignment w:val="baseline"/>
        <w:rPr>
          <w:rFonts w:asciiTheme="minorEastAsia" w:hAnsiTheme="minorEastAsia" w:cs="ＭＳ 明朝"/>
          <w:kern w:val="0"/>
          <w:szCs w:val="21"/>
        </w:rPr>
      </w:pP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lastRenderedPageBreak/>
        <w:t>２．定期点検結果報告書</w:t>
      </w:r>
    </w:p>
    <w:p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建物の概要、点検の概要および点検者全てを記入する。</w:t>
      </w:r>
    </w:p>
    <w:p w:rsidR="00285028" w:rsidRPr="00BF100A" w:rsidRDefault="00285028" w:rsidP="000B5356">
      <w:pPr>
        <w:overflowPunct w:val="0"/>
        <w:ind w:left="638"/>
        <w:textAlignment w:val="baseline"/>
        <w:rPr>
          <w:rFonts w:asciiTheme="minorEastAsia" w:hAnsiTheme="minorEastAsia" w:cs="Times New Roman"/>
          <w:spacing w:val="2"/>
          <w:kern w:val="0"/>
          <w:szCs w:val="21"/>
        </w:rPr>
      </w:pP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３．定期点検表</w:t>
      </w:r>
    </w:p>
    <w:p w:rsidR="00DD0AD8" w:rsidRPr="00BF100A" w:rsidRDefault="00285028" w:rsidP="000B5356">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1</w:t>
      </w:r>
      <w:r w:rsidRPr="00BF100A">
        <w:rPr>
          <w:rFonts w:asciiTheme="minorEastAsia" w:hAnsiTheme="minorEastAsia" w:cs="ＭＳ 明朝"/>
          <w:kern w:val="0"/>
          <w:szCs w:val="21"/>
        </w:rPr>
        <w:t>)</w:t>
      </w:r>
      <w:r w:rsidR="000B5356" w:rsidRPr="00BF100A">
        <w:rPr>
          <w:rFonts w:asciiTheme="minorEastAsia" w:hAnsiTheme="minorEastAsia" w:cs="ＭＳ 明朝" w:hint="eastAsia"/>
          <w:kern w:val="0"/>
          <w:szCs w:val="21"/>
        </w:rPr>
        <w:t xml:space="preserve"> </w:t>
      </w:r>
      <w:r w:rsidRPr="00BF100A">
        <w:rPr>
          <w:rFonts w:asciiTheme="minorEastAsia" w:hAnsiTheme="minorEastAsia" w:cs="ＭＳ 明朝" w:hint="eastAsia"/>
          <w:kern w:val="0"/>
          <w:szCs w:val="21"/>
        </w:rPr>
        <w:t>点検は、別紙定期点検表点検項目により、安全、防災に重点をおいて行うこと。</w:t>
      </w:r>
    </w:p>
    <w:p w:rsidR="00285028" w:rsidRPr="00BF100A" w:rsidRDefault="00285028"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2</w:t>
      </w:r>
      <w:r w:rsidRPr="00BF100A">
        <w:rPr>
          <w:rFonts w:asciiTheme="minorEastAsia" w:hAnsiTheme="minorEastAsia" w:cs="ＭＳ 明朝"/>
          <w:kern w:val="0"/>
          <w:szCs w:val="21"/>
        </w:rPr>
        <w:t>)</w:t>
      </w:r>
      <w:r w:rsidR="000B5356" w:rsidRPr="00BF100A">
        <w:rPr>
          <w:rFonts w:asciiTheme="minorEastAsia" w:hAnsiTheme="minorEastAsia" w:cs="ＭＳ 明朝" w:hint="eastAsia"/>
          <w:kern w:val="0"/>
          <w:szCs w:val="21"/>
        </w:rPr>
        <w:t xml:space="preserve"> </w:t>
      </w:r>
      <w:r w:rsidRPr="00BF100A">
        <w:rPr>
          <w:rFonts w:asciiTheme="minorEastAsia" w:hAnsiTheme="minorEastAsia" w:cs="ＭＳ 明朝" w:hint="eastAsia"/>
          <w:kern w:val="0"/>
          <w:szCs w:val="21"/>
        </w:rPr>
        <w:t>点検は、目視点検と軽打又は指触等により行う。</w:t>
      </w:r>
    </w:p>
    <w:p w:rsidR="00285028" w:rsidRPr="00BF100A" w:rsidRDefault="00285028"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3</w:t>
      </w:r>
      <w:r w:rsidRPr="00BF100A">
        <w:rPr>
          <w:rFonts w:asciiTheme="minorEastAsia" w:hAnsiTheme="minorEastAsia" w:cs="ＭＳ 明朝"/>
          <w:kern w:val="0"/>
          <w:szCs w:val="21"/>
        </w:rPr>
        <w:t>)</w:t>
      </w:r>
      <w:r w:rsidR="000B5356" w:rsidRPr="00BF100A">
        <w:rPr>
          <w:rFonts w:asciiTheme="minorEastAsia" w:hAnsiTheme="minorEastAsia" w:cs="ＭＳ 明朝" w:hint="eastAsia"/>
          <w:kern w:val="0"/>
          <w:szCs w:val="21"/>
        </w:rPr>
        <w:t xml:space="preserve"> </w:t>
      </w:r>
      <w:r w:rsidR="00C90801" w:rsidRPr="00BF100A">
        <w:rPr>
          <w:rFonts w:asciiTheme="minorEastAsia" w:hAnsiTheme="minorEastAsia" w:cs="ＭＳ 明朝" w:hint="eastAsia"/>
          <w:kern w:val="0"/>
          <w:szCs w:val="21"/>
        </w:rPr>
        <w:t>昇降機以外</w:t>
      </w:r>
      <w:r w:rsidRPr="00BF100A">
        <w:rPr>
          <w:rFonts w:asciiTheme="minorEastAsia" w:hAnsiTheme="minorEastAsia" w:cs="ＭＳ 明朝" w:hint="eastAsia"/>
          <w:kern w:val="0"/>
          <w:szCs w:val="21"/>
        </w:rPr>
        <w:t>の建築設備については、保守状況も確認する。</w:t>
      </w:r>
    </w:p>
    <w:p w:rsidR="00285028" w:rsidRPr="00BF100A" w:rsidRDefault="00285028"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4</w:t>
      </w:r>
      <w:r w:rsidRPr="00BF100A">
        <w:rPr>
          <w:rFonts w:asciiTheme="minorEastAsia" w:hAnsiTheme="minorEastAsia" w:cs="ＭＳ 明朝"/>
          <w:kern w:val="0"/>
          <w:szCs w:val="21"/>
        </w:rPr>
        <w:t>)</w:t>
      </w:r>
      <w:r w:rsidR="000B5356" w:rsidRPr="00BF100A">
        <w:rPr>
          <w:rFonts w:asciiTheme="minorEastAsia" w:hAnsiTheme="minorEastAsia" w:cs="ＭＳ 明朝" w:hint="eastAsia"/>
          <w:kern w:val="0"/>
          <w:szCs w:val="21"/>
        </w:rPr>
        <w:t xml:space="preserve"> </w:t>
      </w:r>
      <w:r w:rsidRPr="00BF100A">
        <w:rPr>
          <w:rFonts w:asciiTheme="minorEastAsia" w:hAnsiTheme="minorEastAsia" w:cs="ＭＳ 明朝" w:hint="eastAsia"/>
          <w:kern w:val="0"/>
          <w:szCs w:val="21"/>
        </w:rPr>
        <w:t>諸法律に基づく点検記録があるものは、点検内容が適合することを確認のうえ点検を省略することができる。</w:t>
      </w:r>
    </w:p>
    <w:p w:rsidR="00285028" w:rsidRPr="00BF100A" w:rsidRDefault="00285028" w:rsidP="000B5356">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Pr="00BF100A">
        <w:rPr>
          <w:rFonts w:asciiTheme="minorEastAsia" w:hAnsiTheme="minorEastAsia" w:cs="Times New Roman"/>
          <w:kern w:val="0"/>
          <w:szCs w:val="21"/>
        </w:rPr>
        <w:t>5</w:t>
      </w:r>
      <w:r w:rsidRPr="00BF100A">
        <w:rPr>
          <w:rFonts w:asciiTheme="minorEastAsia" w:hAnsiTheme="minorEastAsia" w:cs="ＭＳ 明朝"/>
          <w:kern w:val="0"/>
          <w:szCs w:val="21"/>
        </w:rPr>
        <w:t>)</w:t>
      </w:r>
      <w:r w:rsidR="00C57754" w:rsidRPr="00BF100A">
        <w:rPr>
          <w:rFonts w:asciiTheme="minorEastAsia" w:hAnsiTheme="minorEastAsia" w:cs="ＭＳ 明朝" w:hint="eastAsia"/>
          <w:kern w:val="0"/>
          <w:szCs w:val="21"/>
        </w:rPr>
        <w:t xml:space="preserve"> </w:t>
      </w:r>
      <w:r w:rsidRPr="00BF100A">
        <w:rPr>
          <w:rFonts w:asciiTheme="minorEastAsia" w:hAnsiTheme="minorEastAsia" w:cs="ＭＳ 明朝" w:hint="eastAsia"/>
          <w:kern w:val="0"/>
          <w:szCs w:val="21"/>
        </w:rPr>
        <w:t>要是正等については、関係写真を添付すること。</w:t>
      </w:r>
    </w:p>
    <w:p w:rsidR="00285028" w:rsidRPr="00BF100A" w:rsidRDefault="00285028" w:rsidP="000B5356">
      <w:pPr>
        <w:overflowPunct w:val="0"/>
        <w:textAlignment w:val="baseline"/>
        <w:rPr>
          <w:rFonts w:asciiTheme="minorEastAsia" w:hAnsiTheme="minorEastAsia" w:cs="Times New Roman"/>
          <w:spacing w:val="2"/>
          <w:kern w:val="0"/>
          <w:szCs w:val="21"/>
        </w:rPr>
      </w:pP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４．定期点検結果図</w:t>
      </w:r>
    </w:p>
    <w:p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定期点検の結果に基づき、特に措置を要しない場合を除き、その位置と内容を図面に要領よく記載する。</w:t>
      </w:r>
    </w:p>
    <w:p w:rsidR="00285028" w:rsidRPr="00BF100A" w:rsidRDefault="00285028" w:rsidP="000B5356">
      <w:pPr>
        <w:overflowPunct w:val="0"/>
        <w:textAlignment w:val="baseline"/>
        <w:rPr>
          <w:rFonts w:asciiTheme="minorEastAsia" w:hAnsiTheme="minorEastAsia" w:cs="Times New Roman"/>
          <w:spacing w:val="2"/>
          <w:kern w:val="0"/>
          <w:szCs w:val="21"/>
        </w:rPr>
      </w:pP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５．指定建築設備台帳</w:t>
      </w:r>
    </w:p>
    <w:p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既存建築設備の竣工図等の図面確認を事前に行い、排煙設備、非常用照明設備、換気設備（防火ダンパー含む）、自家用発電機装置の指定設備、ガス給湯器、防火戸（熱および煙感知）を一覧表に整備し、その設備の位置を図面にプロットした図面を作成する。</w:t>
      </w:r>
    </w:p>
    <w:p w:rsidR="00285028" w:rsidRPr="00BF100A" w:rsidRDefault="00285028" w:rsidP="000B5356">
      <w:pPr>
        <w:overflowPunct w:val="0"/>
        <w:textAlignment w:val="baseline"/>
        <w:rPr>
          <w:rFonts w:asciiTheme="minorEastAsia" w:hAnsiTheme="minorEastAsia" w:cs="Times New Roman"/>
          <w:spacing w:val="2"/>
          <w:kern w:val="0"/>
          <w:szCs w:val="21"/>
        </w:rPr>
      </w:pP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６．点検資格者</w:t>
      </w:r>
    </w:p>
    <w:p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定期点検を行うにあたり必要となる資格者等</w:t>
      </w:r>
      <w:r w:rsidR="00C57754" w:rsidRPr="00BF100A">
        <w:rPr>
          <w:rFonts w:asciiTheme="minorEastAsia" w:hAnsiTheme="minorEastAsia" w:cs="ＭＳ 明朝" w:hint="eastAsia"/>
          <w:kern w:val="0"/>
          <w:szCs w:val="21"/>
        </w:rPr>
        <w:t>は、一級建築士もしくは二級建築士または点検対象に応じてそれぞれ次に掲げる者とする。</w:t>
      </w:r>
    </w:p>
    <w:p w:rsidR="00285028" w:rsidRPr="00BF100A" w:rsidRDefault="00C57754" w:rsidP="00C57754">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(1)</w:t>
      </w:r>
      <w:r w:rsidRPr="00BF100A">
        <w:rPr>
          <w:rFonts w:asciiTheme="minorEastAsia" w:hAnsiTheme="minorEastAsia" w:cs="ＭＳ 明朝" w:hint="eastAsia"/>
          <w:kern w:val="0"/>
          <w:szCs w:val="21"/>
        </w:rPr>
        <w:t xml:space="preserve"> </w:t>
      </w:r>
      <w:r w:rsidR="00C90801" w:rsidRPr="00BF100A">
        <w:rPr>
          <w:rFonts w:asciiTheme="minorEastAsia" w:hAnsiTheme="minorEastAsia" w:cs="ＭＳ 明朝" w:hint="eastAsia"/>
          <w:kern w:val="0"/>
          <w:szCs w:val="21"/>
        </w:rPr>
        <w:t>特定建築物調査員（下記以外）</w:t>
      </w:r>
    </w:p>
    <w:p w:rsidR="00C90801" w:rsidRPr="00BF100A" w:rsidRDefault="00C57754" w:rsidP="00C57754">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(2)</w:t>
      </w:r>
      <w:r w:rsidRPr="00BF100A">
        <w:rPr>
          <w:rFonts w:asciiTheme="minorEastAsia" w:hAnsiTheme="minorEastAsia" w:cs="ＭＳ 明朝" w:hint="eastAsia"/>
          <w:kern w:val="0"/>
          <w:szCs w:val="21"/>
        </w:rPr>
        <w:t xml:space="preserve"> </w:t>
      </w:r>
      <w:r w:rsidR="00C90801" w:rsidRPr="00BF100A">
        <w:rPr>
          <w:rFonts w:asciiTheme="minorEastAsia" w:hAnsiTheme="minorEastAsia" w:cs="ＭＳ 明朝" w:hint="eastAsia"/>
          <w:kern w:val="0"/>
          <w:szCs w:val="21"/>
        </w:rPr>
        <w:t>防火設備検査員（政令で定める防火設備</w:t>
      </w:r>
      <w:r w:rsidR="00C90801" w:rsidRPr="00BF100A">
        <w:rPr>
          <w:rFonts w:asciiTheme="minorEastAsia" w:hAnsiTheme="minorEastAsia" w:cs="ＭＳ 明朝" w:hint="eastAsia"/>
          <w:kern w:val="0"/>
          <w:szCs w:val="21"/>
          <w:vertAlign w:val="superscript"/>
        </w:rPr>
        <w:t>※1</w:t>
      </w:r>
      <w:r w:rsidR="00C90801" w:rsidRPr="00BF100A">
        <w:rPr>
          <w:rFonts w:asciiTheme="minorEastAsia" w:hAnsiTheme="minorEastAsia" w:cs="ＭＳ 明朝" w:hint="eastAsia"/>
          <w:kern w:val="0"/>
          <w:szCs w:val="21"/>
        </w:rPr>
        <w:t>）</w:t>
      </w:r>
    </w:p>
    <w:p w:rsidR="00C90801" w:rsidRPr="00BF100A" w:rsidRDefault="00C57754" w:rsidP="00C57754">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(3)</w:t>
      </w:r>
      <w:r w:rsidRPr="00BF100A">
        <w:rPr>
          <w:rFonts w:asciiTheme="minorEastAsia" w:hAnsiTheme="minorEastAsia" w:cs="ＭＳ 明朝" w:hint="eastAsia"/>
          <w:kern w:val="0"/>
          <w:szCs w:val="21"/>
        </w:rPr>
        <w:t xml:space="preserve"> </w:t>
      </w:r>
      <w:r w:rsidR="00C90801" w:rsidRPr="00BF100A">
        <w:rPr>
          <w:rFonts w:asciiTheme="minorEastAsia" w:hAnsiTheme="minorEastAsia" w:cs="ＭＳ 明朝" w:hint="eastAsia"/>
          <w:kern w:val="0"/>
          <w:szCs w:val="21"/>
        </w:rPr>
        <w:t>建築設備検査員（建築設備）</w:t>
      </w:r>
    </w:p>
    <w:p w:rsidR="00285028" w:rsidRPr="00BF100A" w:rsidRDefault="00285028" w:rsidP="000B5356">
      <w:pPr>
        <w:overflowPunct w:val="0"/>
        <w:textAlignment w:val="baseline"/>
        <w:rPr>
          <w:rFonts w:asciiTheme="minorEastAsia" w:hAnsiTheme="minorEastAsia" w:cs="Times New Roman"/>
          <w:spacing w:val="2"/>
          <w:kern w:val="0"/>
          <w:szCs w:val="21"/>
        </w:rPr>
      </w:pP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７．定期点検の実施</w:t>
      </w:r>
    </w:p>
    <w:p w:rsidR="00285028" w:rsidRPr="00BF100A" w:rsidRDefault="00285028" w:rsidP="000B5356">
      <w:pPr>
        <w:overflowPunct w:val="0"/>
        <w:ind w:leftChars="200" w:left="410" w:firstLineChars="100" w:firstLine="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定期点検を行うにあたり、既存の設備図面の把握に努め、下記の適用基準書によって</w:t>
      </w:r>
      <w:r w:rsidR="003B427A" w:rsidRPr="00BF100A">
        <w:rPr>
          <w:rFonts w:asciiTheme="minorEastAsia" w:hAnsiTheme="minorEastAsia" w:cs="ＭＳ 明朝" w:hint="eastAsia"/>
          <w:kern w:val="0"/>
          <w:szCs w:val="21"/>
        </w:rPr>
        <w:t>行</w:t>
      </w:r>
      <w:r w:rsidRPr="00BF100A">
        <w:rPr>
          <w:rFonts w:asciiTheme="minorEastAsia" w:hAnsiTheme="minorEastAsia" w:cs="ＭＳ 明朝" w:hint="eastAsia"/>
          <w:kern w:val="0"/>
          <w:szCs w:val="21"/>
        </w:rPr>
        <w:t>うこととする。</w:t>
      </w:r>
    </w:p>
    <w:p w:rsidR="00285028" w:rsidRPr="00BF100A" w:rsidRDefault="00C57754" w:rsidP="00C57754">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(1)</w:t>
      </w:r>
      <w:r w:rsidRPr="00BF100A">
        <w:rPr>
          <w:rFonts w:asciiTheme="minorEastAsia" w:hAnsiTheme="minorEastAsia" w:cs="ＭＳ 明朝" w:hint="eastAsia"/>
          <w:kern w:val="0"/>
          <w:szCs w:val="21"/>
        </w:rPr>
        <w:t xml:space="preserve"> </w:t>
      </w:r>
      <w:r w:rsidR="00285028" w:rsidRPr="00BF100A">
        <w:rPr>
          <w:rFonts w:asciiTheme="minorEastAsia" w:hAnsiTheme="minorEastAsia" w:cs="ＭＳ 明朝" w:hint="eastAsia"/>
          <w:kern w:val="0"/>
          <w:szCs w:val="21"/>
        </w:rPr>
        <w:t>建築設備定期検査業務基準書</w:t>
      </w:r>
      <w:r w:rsidR="00592B83" w:rsidRPr="00BF100A">
        <w:rPr>
          <w:rFonts w:asciiTheme="minorEastAsia" w:hAnsiTheme="minorEastAsia" w:cs="ＭＳ 明朝" w:hint="eastAsia"/>
          <w:kern w:val="0"/>
          <w:szCs w:val="21"/>
        </w:rPr>
        <w:t>2016年版</w:t>
      </w:r>
      <w:r w:rsidR="00285028" w:rsidRPr="00BF100A">
        <w:rPr>
          <w:rFonts w:asciiTheme="minorEastAsia" w:hAnsiTheme="minorEastAsia" w:cs="ＭＳ 明朝" w:hint="eastAsia"/>
          <w:kern w:val="0"/>
          <w:szCs w:val="21"/>
        </w:rPr>
        <w:t>（</w:t>
      </w:r>
      <w:r w:rsidR="0011122C" w:rsidRPr="00BF100A">
        <w:rPr>
          <w:rFonts w:asciiTheme="minorEastAsia" w:hAnsiTheme="minorEastAsia" w:cs="ＭＳ 明朝" w:hint="eastAsia"/>
          <w:kern w:val="0"/>
          <w:szCs w:val="21"/>
        </w:rPr>
        <w:t>一般財団法人</w:t>
      </w:r>
      <w:r w:rsidR="00285028" w:rsidRPr="00BF100A">
        <w:rPr>
          <w:rFonts w:asciiTheme="minorEastAsia" w:hAnsiTheme="minorEastAsia" w:cs="ＭＳ 明朝" w:hint="eastAsia"/>
          <w:kern w:val="0"/>
          <w:szCs w:val="21"/>
        </w:rPr>
        <w:t>日本建築設備・昇降機</w:t>
      </w:r>
      <w:r w:rsidR="00DD0AD8" w:rsidRPr="00BF100A">
        <w:rPr>
          <w:rFonts w:asciiTheme="minorEastAsia" w:hAnsiTheme="minorEastAsia" w:cs="ＭＳ 明朝" w:hint="eastAsia"/>
          <w:kern w:val="0"/>
          <w:szCs w:val="21"/>
        </w:rPr>
        <w:t>センター</w:t>
      </w:r>
      <w:r w:rsidR="00285028" w:rsidRPr="00BF100A">
        <w:rPr>
          <w:rFonts w:asciiTheme="minorEastAsia" w:hAnsiTheme="minorEastAsia" w:cs="ＭＳ 明朝" w:hint="eastAsia"/>
          <w:kern w:val="0"/>
          <w:szCs w:val="21"/>
        </w:rPr>
        <w:t>）</w:t>
      </w:r>
    </w:p>
    <w:p w:rsidR="00285028" w:rsidRPr="00BF100A" w:rsidRDefault="00C57754" w:rsidP="00C57754">
      <w:pPr>
        <w:overflowPunct w:val="0"/>
        <w:ind w:leftChars="300" w:left="820" w:hangingChars="100" w:hanging="205"/>
        <w:textAlignment w:val="baseline"/>
        <w:rPr>
          <w:rFonts w:asciiTheme="minorEastAsia" w:hAnsiTheme="minorEastAsia" w:cs="ＭＳ 明朝"/>
          <w:kern w:val="0"/>
          <w:szCs w:val="21"/>
        </w:rPr>
      </w:pPr>
      <w:r w:rsidRPr="00BF100A">
        <w:rPr>
          <w:rFonts w:asciiTheme="minorEastAsia" w:hAnsiTheme="minorEastAsia" w:cs="ＭＳ 明朝"/>
          <w:kern w:val="0"/>
          <w:szCs w:val="21"/>
        </w:rPr>
        <w:t>(2)</w:t>
      </w:r>
      <w:r w:rsidRPr="00BF100A">
        <w:rPr>
          <w:rFonts w:asciiTheme="minorEastAsia" w:hAnsiTheme="minorEastAsia" w:cs="ＭＳ 明朝" w:hint="eastAsia"/>
          <w:kern w:val="0"/>
          <w:szCs w:val="21"/>
        </w:rPr>
        <w:t xml:space="preserve"> </w:t>
      </w:r>
      <w:r w:rsidR="0011122C" w:rsidRPr="00BF100A">
        <w:rPr>
          <w:rFonts w:asciiTheme="minorEastAsia" w:hAnsiTheme="minorEastAsia" w:cs="ＭＳ 明朝" w:hint="eastAsia"/>
          <w:kern w:val="0"/>
          <w:szCs w:val="21"/>
        </w:rPr>
        <w:t>特定</w:t>
      </w:r>
      <w:r w:rsidR="00285028" w:rsidRPr="00BF100A">
        <w:rPr>
          <w:rFonts w:asciiTheme="minorEastAsia" w:hAnsiTheme="minorEastAsia" w:cs="ＭＳ 明朝" w:hint="eastAsia"/>
          <w:kern w:val="0"/>
          <w:szCs w:val="21"/>
        </w:rPr>
        <w:t>建築物定期</w:t>
      </w:r>
      <w:r w:rsidR="0011122C" w:rsidRPr="00BF100A">
        <w:rPr>
          <w:rFonts w:asciiTheme="minorEastAsia" w:hAnsiTheme="minorEastAsia" w:cs="ＭＳ 明朝" w:hint="eastAsia"/>
          <w:kern w:val="0"/>
          <w:szCs w:val="21"/>
        </w:rPr>
        <w:t>調査</w:t>
      </w:r>
      <w:r w:rsidR="00285028" w:rsidRPr="00BF100A">
        <w:rPr>
          <w:rFonts w:asciiTheme="minorEastAsia" w:hAnsiTheme="minorEastAsia" w:cs="ＭＳ 明朝" w:hint="eastAsia"/>
          <w:kern w:val="0"/>
          <w:szCs w:val="21"/>
        </w:rPr>
        <w:t>業務基準</w:t>
      </w:r>
      <w:r w:rsidR="0011122C" w:rsidRPr="00BF100A">
        <w:rPr>
          <w:rFonts w:asciiTheme="minorEastAsia" w:hAnsiTheme="minorEastAsia" w:cs="ＭＳ 明朝" w:hint="eastAsia"/>
          <w:kern w:val="0"/>
          <w:szCs w:val="21"/>
        </w:rPr>
        <w:t>（2016年改訂版）</w:t>
      </w:r>
      <w:r w:rsidR="00285028" w:rsidRPr="00BF100A">
        <w:rPr>
          <w:rFonts w:asciiTheme="minorEastAsia" w:hAnsiTheme="minorEastAsia" w:cs="ＭＳ 明朝" w:hint="eastAsia"/>
          <w:kern w:val="0"/>
          <w:szCs w:val="21"/>
        </w:rPr>
        <w:t>（</w:t>
      </w:r>
      <w:r w:rsidR="004F1527" w:rsidRPr="00BF100A">
        <w:rPr>
          <w:rFonts w:asciiTheme="minorEastAsia" w:hAnsiTheme="minorEastAsia" w:cs="ＭＳ 明朝" w:hint="eastAsia"/>
          <w:kern w:val="0"/>
          <w:szCs w:val="21"/>
        </w:rPr>
        <w:t>一般財団法人</w:t>
      </w:r>
      <w:r w:rsidR="00285028" w:rsidRPr="00BF100A">
        <w:rPr>
          <w:rFonts w:asciiTheme="minorEastAsia" w:hAnsiTheme="minorEastAsia" w:cs="ＭＳ 明朝" w:hint="eastAsia"/>
          <w:kern w:val="0"/>
          <w:szCs w:val="21"/>
        </w:rPr>
        <w:t>日本建築防災協会）</w:t>
      </w:r>
    </w:p>
    <w:p w:rsidR="00613903" w:rsidRPr="00BF100A" w:rsidRDefault="00613903" w:rsidP="00C57754">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(3) 防災設備定期検査業務基準（一般財団法人日本建築防災協会）</w:t>
      </w:r>
    </w:p>
    <w:p w:rsidR="00285028" w:rsidRPr="00BF100A" w:rsidRDefault="00C57754" w:rsidP="00C57754">
      <w:pPr>
        <w:overflowPunct w:val="0"/>
        <w:ind w:leftChars="300" w:left="82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kern w:val="0"/>
          <w:szCs w:val="21"/>
        </w:rPr>
        <w:t>(</w:t>
      </w:r>
      <w:r w:rsidR="00613903" w:rsidRPr="00BF100A">
        <w:rPr>
          <w:rFonts w:asciiTheme="minorEastAsia" w:hAnsiTheme="minorEastAsia" w:cs="ＭＳ 明朝" w:hint="eastAsia"/>
          <w:kern w:val="0"/>
          <w:szCs w:val="21"/>
        </w:rPr>
        <w:t>4</w:t>
      </w:r>
      <w:r w:rsidRPr="00BF100A">
        <w:rPr>
          <w:rFonts w:asciiTheme="minorEastAsia" w:hAnsiTheme="minorEastAsia" w:cs="ＭＳ 明朝"/>
          <w:kern w:val="0"/>
          <w:szCs w:val="21"/>
        </w:rPr>
        <w:t>)</w:t>
      </w:r>
      <w:r w:rsidRPr="00BF100A">
        <w:rPr>
          <w:rFonts w:asciiTheme="minorEastAsia" w:hAnsiTheme="minorEastAsia" w:cs="ＭＳ 明朝" w:hint="eastAsia"/>
          <w:kern w:val="0"/>
          <w:szCs w:val="21"/>
        </w:rPr>
        <w:t xml:space="preserve"> </w:t>
      </w:r>
      <w:r w:rsidR="00285028" w:rsidRPr="00BF100A">
        <w:rPr>
          <w:rFonts w:asciiTheme="minorEastAsia" w:hAnsiTheme="minorEastAsia" w:cs="ＭＳ 明朝" w:hint="eastAsia"/>
          <w:kern w:val="0"/>
          <w:szCs w:val="21"/>
        </w:rPr>
        <w:t>建築物点検</w:t>
      </w:r>
      <w:r w:rsidR="00613903" w:rsidRPr="00BF100A">
        <w:rPr>
          <w:rFonts w:asciiTheme="minorEastAsia" w:hAnsiTheme="minorEastAsia" w:cs="ＭＳ 明朝" w:hint="eastAsia"/>
          <w:kern w:val="0"/>
          <w:szCs w:val="21"/>
        </w:rPr>
        <w:t>マニュアル</w:t>
      </w:r>
      <w:r w:rsidR="00285028" w:rsidRPr="00BF100A">
        <w:rPr>
          <w:rFonts w:asciiTheme="minorEastAsia" w:hAnsiTheme="minorEastAsia" w:cs="ＭＳ 明朝" w:hint="eastAsia"/>
          <w:kern w:val="0"/>
          <w:szCs w:val="21"/>
        </w:rPr>
        <w:t>・同解説（</w:t>
      </w:r>
      <w:r w:rsidR="00613903" w:rsidRPr="00BF100A">
        <w:rPr>
          <w:rFonts w:asciiTheme="minorEastAsia" w:hAnsiTheme="minorEastAsia" w:cs="ＭＳ 明朝" w:hint="eastAsia"/>
          <w:kern w:val="0"/>
          <w:szCs w:val="21"/>
        </w:rPr>
        <w:t>一般財団法人</w:t>
      </w:r>
      <w:r w:rsidR="00285028" w:rsidRPr="00BF100A">
        <w:rPr>
          <w:rFonts w:asciiTheme="minorEastAsia" w:hAnsiTheme="minorEastAsia" w:cs="ＭＳ 明朝" w:hint="eastAsia"/>
          <w:kern w:val="0"/>
          <w:szCs w:val="21"/>
        </w:rPr>
        <w:t>建築保全</w:t>
      </w:r>
      <w:r w:rsidR="009B6E5D" w:rsidRPr="00BF100A">
        <w:rPr>
          <w:rFonts w:asciiTheme="minorEastAsia" w:hAnsiTheme="minorEastAsia" w:cs="ＭＳ 明朝" w:hint="eastAsia"/>
          <w:kern w:val="0"/>
          <w:szCs w:val="21"/>
        </w:rPr>
        <w:t>センター</w:t>
      </w:r>
      <w:r w:rsidR="00285028" w:rsidRPr="00BF100A">
        <w:rPr>
          <w:rFonts w:asciiTheme="minorEastAsia" w:hAnsiTheme="minorEastAsia" w:cs="ＭＳ 明朝" w:hint="eastAsia"/>
          <w:kern w:val="0"/>
          <w:szCs w:val="21"/>
        </w:rPr>
        <w:t>）</w:t>
      </w:r>
      <w:r w:rsidR="00613903" w:rsidRPr="00BF100A">
        <w:rPr>
          <w:rFonts w:asciiTheme="minorEastAsia" w:hAnsiTheme="minorEastAsia" w:cs="ＭＳ 明朝" w:hint="eastAsia"/>
          <w:kern w:val="0"/>
          <w:szCs w:val="21"/>
        </w:rPr>
        <w:t>（参考）</w:t>
      </w:r>
    </w:p>
    <w:p w:rsidR="00285028" w:rsidRPr="00BF100A" w:rsidRDefault="00285028" w:rsidP="000B5356">
      <w:pPr>
        <w:overflowPunct w:val="0"/>
        <w:textAlignment w:val="baseline"/>
        <w:rPr>
          <w:rFonts w:asciiTheme="minorEastAsia" w:hAnsiTheme="minorEastAsia" w:cs="Times New Roman"/>
          <w:spacing w:val="2"/>
          <w:kern w:val="0"/>
          <w:szCs w:val="21"/>
        </w:rPr>
      </w:pP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８．施設に対する技術的アドバイス及び助言</w:t>
      </w:r>
    </w:p>
    <w:p w:rsidR="00C90801" w:rsidRPr="00BF100A" w:rsidRDefault="00285028" w:rsidP="000B5356">
      <w:pPr>
        <w:overflowPunct w:val="0"/>
        <w:ind w:leftChars="200" w:left="410" w:firstLineChars="100" w:firstLine="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点検の結果およびその内容を施設職員に第８条</w:t>
      </w:r>
      <w:r w:rsidR="00613903" w:rsidRPr="00BF100A">
        <w:rPr>
          <w:rFonts w:asciiTheme="minorEastAsia" w:hAnsiTheme="minorEastAsia" w:cs="ＭＳ 明朝" w:hint="eastAsia"/>
          <w:kern w:val="0"/>
          <w:szCs w:val="21"/>
        </w:rPr>
        <w:t>第</w:t>
      </w:r>
      <w:r w:rsidRPr="00BF100A">
        <w:rPr>
          <w:rFonts w:asciiTheme="minorEastAsia" w:hAnsiTheme="minorEastAsia" w:cs="ＭＳ 明朝" w:hint="eastAsia"/>
          <w:kern w:val="0"/>
          <w:szCs w:val="21"/>
        </w:rPr>
        <w:t>１</w:t>
      </w:r>
      <w:r w:rsidR="00613903" w:rsidRPr="00BF100A">
        <w:rPr>
          <w:rFonts w:asciiTheme="minorEastAsia" w:hAnsiTheme="minorEastAsia" w:cs="ＭＳ 明朝" w:hint="eastAsia"/>
          <w:kern w:val="0"/>
          <w:szCs w:val="21"/>
        </w:rPr>
        <w:t>項</w:t>
      </w:r>
      <w:r w:rsidRPr="00BF100A">
        <w:rPr>
          <w:rFonts w:asciiTheme="minorEastAsia" w:hAnsiTheme="minorEastAsia" w:cs="ＭＳ 明朝" w:hint="eastAsia"/>
          <w:kern w:val="0"/>
          <w:szCs w:val="21"/>
        </w:rPr>
        <w:t>の書類により報告を行うこと。なお、技術的なアドバイスや助言を適切に行い、改善が必要な項目については、対策案および概算についても報告すること。</w:t>
      </w:r>
    </w:p>
    <w:p w:rsidR="00613903" w:rsidRPr="00BF100A" w:rsidRDefault="00613903" w:rsidP="000B5356">
      <w:pPr>
        <w:overflowPunct w:val="0"/>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第９条　本業務の成果品は次のとおりとする。電子データの保存媒体及び保存形式は監督職員の指</w:t>
      </w:r>
      <w:r w:rsidRPr="00BF100A">
        <w:rPr>
          <w:rFonts w:asciiTheme="minorEastAsia" w:hAnsiTheme="minorEastAsia" w:cs="ＭＳ 明朝" w:hint="eastAsia"/>
          <w:kern w:val="0"/>
          <w:szCs w:val="21"/>
        </w:rPr>
        <w:lastRenderedPageBreak/>
        <w:t>示による。</w:t>
      </w:r>
    </w:p>
    <w:tbl>
      <w:tblPr>
        <w:tblStyle w:val="a3"/>
        <w:tblW w:w="0" w:type="auto"/>
        <w:tblInd w:w="137" w:type="dxa"/>
        <w:tblLook w:val="04A0" w:firstRow="1" w:lastRow="0" w:firstColumn="1" w:lastColumn="0" w:noHBand="0" w:noVBand="1"/>
      </w:tblPr>
      <w:tblGrid>
        <w:gridCol w:w="2693"/>
        <w:gridCol w:w="851"/>
        <w:gridCol w:w="1701"/>
        <w:gridCol w:w="1134"/>
        <w:gridCol w:w="2544"/>
      </w:tblGrid>
      <w:tr w:rsidR="00BF100A" w:rsidRPr="00BF100A" w:rsidTr="00873598">
        <w:tc>
          <w:tcPr>
            <w:tcW w:w="2693"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成果物等</w:t>
            </w:r>
          </w:p>
        </w:tc>
        <w:tc>
          <w:tcPr>
            <w:tcW w:w="85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サイズ</w:t>
            </w:r>
          </w:p>
        </w:tc>
        <w:tc>
          <w:tcPr>
            <w:tcW w:w="170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提出形態</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提出部数</w:t>
            </w:r>
          </w:p>
        </w:tc>
        <w:tc>
          <w:tcPr>
            <w:tcW w:w="254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摘要</w:t>
            </w:r>
          </w:p>
        </w:tc>
      </w:tr>
      <w:tr w:rsidR="00BF100A" w:rsidRPr="00BF100A" w:rsidTr="00873598">
        <w:tc>
          <w:tcPr>
            <w:tcW w:w="2693"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定期点検結果報告書</w:t>
            </w:r>
          </w:p>
        </w:tc>
        <w:tc>
          <w:tcPr>
            <w:tcW w:w="85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544" w:type="dxa"/>
            <w:vAlign w:val="center"/>
          </w:tcPr>
          <w:p w:rsidR="00613903" w:rsidRPr="00BF100A" w:rsidRDefault="00613903" w:rsidP="00873598">
            <w:pPr>
              <w:widowControl/>
              <w:rPr>
                <w:rFonts w:asciiTheme="minorEastAsia" w:hAnsiTheme="minorEastAsia" w:cs="ＭＳ Ｐゴシック"/>
                <w:kern w:val="0"/>
                <w:szCs w:val="18"/>
              </w:rPr>
            </w:pPr>
          </w:p>
        </w:tc>
      </w:tr>
      <w:tr w:rsidR="00BF100A" w:rsidRPr="00BF100A" w:rsidTr="00873598">
        <w:tc>
          <w:tcPr>
            <w:tcW w:w="2693"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定期点検表</w:t>
            </w:r>
          </w:p>
        </w:tc>
        <w:tc>
          <w:tcPr>
            <w:tcW w:w="85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544" w:type="dxa"/>
            <w:vAlign w:val="center"/>
          </w:tcPr>
          <w:p w:rsidR="00613903" w:rsidRPr="00BF100A" w:rsidRDefault="00613903" w:rsidP="00873598">
            <w:pPr>
              <w:widowControl/>
              <w:rPr>
                <w:rFonts w:asciiTheme="minorEastAsia" w:hAnsiTheme="minorEastAsia" w:cs="ＭＳ Ｐゴシック"/>
                <w:kern w:val="0"/>
                <w:szCs w:val="18"/>
              </w:rPr>
            </w:pPr>
          </w:p>
        </w:tc>
      </w:tr>
      <w:tr w:rsidR="00BF100A" w:rsidRPr="00BF100A" w:rsidTr="00873598">
        <w:tc>
          <w:tcPr>
            <w:tcW w:w="2693"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定期点検結果図(</w:t>
            </w:r>
            <w:proofErr w:type="spellStart"/>
            <w:r w:rsidRPr="00BF100A">
              <w:rPr>
                <w:rFonts w:asciiTheme="minorEastAsia" w:hAnsiTheme="minorEastAsia" w:cs="ＭＳ Ｐゴシック" w:hint="eastAsia"/>
                <w:kern w:val="0"/>
                <w:szCs w:val="18"/>
              </w:rPr>
              <w:t>jww</w:t>
            </w:r>
            <w:proofErr w:type="spellEnd"/>
            <w:r w:rsidR="00873598" w:rsidRPr="00BF100A">
              <w:rPr>
                <w:rFonts w:asciiTheme="minorEastAsia" w:hAnsiTheme="minorEastAsia" w:cs="ＭＳ Ｐゴシック" w:hint="eastAsia"/>
                <w:kern w:val="0"/>
                <w:szCs w:val="18"/>
              </w:rPr>
              <w:t>形式</w:t>
            </w:r>
            <w:r w:rsidRPr="00BF100A">
              <w:rPr>
                <w:rFonts w:asciiTheme="minorEastAsia" w:hAnsiTheme="minorEastAsia" w:cs="ＭＳ Ｐゴシック" w:hint="eastAsia"/>
                <w:kern w:val="0"/>
                <w:szCs w:val="18"/>
              </w:rPr>
              <w:t>)</w:t>
            </w:r>
          </w:p>
        </w:tc>
        <w:tc>
          <w:tcPr>
            <w:tcW w:w="85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A3 横</w:t>
            </w:r>
          </w:p>
        </w:tc>
        <w:tc>
          <w:tcPr>
            <w:tcW w:w="170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544" w:type="dxa"/>
            <w:vAlign w:val="center"/>
          </w:tcPr>
          <w:p w:rsidR="00613903" w:rsidRPr="00BF100A" w:rsidRDefault="00613903" w:rsidP="00873598">
            <w:pPr>
              <w:widowControl/>
              <w:rPr>
                <w:rFonts w:asciiTheme="minorEastAsia" w:hAnsiTheme="minorEastAsia" w:cs="ＭＳ Ｐゴシック"/>
                <w:kern w:val="0"/>
                <w:szCs w:val="18"/>
              </w:rPr>
            </w:pPr>
          </w:p>
        </w:tc>
      </w:tr>
      <w:tr w:rsidR="00BF100A" w:rsidRPr="00BF100A" w:rsidTr="00873598">
        <w:tc>
          <w:tcPr>
            <w:tcW w:w="2693"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指定建築設備台帳</w:t>
            </w:r>
          </w:p>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（記載例により作成）</w:t>
            </w:r>
          </w:p>
        </w:tc>
        <w:tc>
          <w:tcPr>
            <w:tcW w:w="85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A3 横</w:t>
            </w:r>
          </w:p>
        </w:tc>
        <w:tc>
          <w:tcPr>
            <w:tcW w:w="170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544"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（プロット図添付）</w:t>
            </w:r>
          </w:p>
        </w:tc>
      </w:tr>
      <w:tr w:rsidR="00BF100A" w:rsidRPr="00BF100A" w:rsidTr="00873598">
        <w:tc>
          <w:tcPr>
            <w:tcW w:w="2693"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打合せ記録等</w:t>
            </w:r>
          </w:p>
        </w:tc>
        <w:tc>
          <w:tcPr>
            <w:tcW w:w="85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544" w:type="dxa"/>
            <w:vAlign w:val="center"/>
          </w:tcPr>
          <w:p w:rsidR="00613903" w:rsidRPr="00BF100A" w:rsidRDefault="00613903" w:rsidP="00873598">
            <w:pPr>
              <w:widowControl/>
              <w:rPr>
                <w:rFonts w:asciiTheme="minorEastAsia" w:hAnsiTheme="minorEastAsia" w:cs="ＭＳ Ｐゴシック"/>
                <w:kern w:val="0"/>
                <w:szCs w:val="18"/>
              </w:rPr>
            </w:pPr>
          </w:p>
        </w:tc>
      </w:tr>
      <w:tr w:rsidR="00BF100A" w:rsidRPr="00BF100A" w:rsidTr="00873598">
        <w:tc>
          <w:tcPr>
            <w:tcW w:w="2693"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現地調査記録</w:t>
            </w:r>
          </w:p>
        </w:tc>
        <w:tc>
          <w:tcPr>
            <w:tcW w:w="85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544"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写真添付</w:t>
            </w:r>
          </w:p>
        </w:tc>
      </w:tr>
      <w:tr w:rsidR="00BF100A" w:rsidRPr="00BF100A" w:rsidTr="00873598">
        <w:tc>
          <w:tcPr>
            <w:tcW w:w="2693"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アドバイス、改善方策等</w:t>
            </w:r>
          </w:p>
        </w:tc>
        <w:tc>
          <w:tcPr>
            <w:tcW w:w="85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A4 縦</w:t>
            </w:r>
          </w:p>
        </w:tc>
        <w:tc>
          <w:tcPr>
            <w:tcW w:w="1701"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ファイル綴り</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544" w:type="dxa"/>
            <w:vAlign w:val="center"/>
          </w:tcPr>
          <w:p w:rsidR="00613903" w:rsidRPr="00BF100A" w:rsidRDefault="00613903" w:rsidP="00873598">
            <w:pPr>
              <w:widowControl/>
              <w:rPr>
                <w:rFonts w:asciiTheme="minorEastAsia" w:hAnsiTheme="minorEastAsia" w:cs="ＭＳ Ｐゴシック"/>
                <w:kern w:val="0"/>
                <w:szCs w:val="18"/>
              </w:rPr>
            </w:pPr>
          </w:p>
        </w:tc>
      </w:tr>
      <w:tr w:rsidR="00BF100A" w:rsidRPr="00BF100A" w:rsidTr="00873598">
        <w:tc>
          <w:tcPr>
            <w:tcW w:w="2693" w:type="dxa"/>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電子データ</w:t>
            </w:r>
          </w:p>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（作成又は利用した場合）</w:t>
            </w:r>
          </w:p>
        </w:tc>
        <w:tc>
          <w:tcPr>
            <w:tcW w:w="2552" w:type="dxa"/>
            <w:gridSpan w:val="2"/>
            <w:vAlign w:val="center"/>
          </w:tcPr>
          <w:p w:rsidR="00613903" w:rsidRPr="00BF100A" w:rsidRDefault="00613903" w:rsidP="00873598">
            <w:pPr>
              <w:widowControl/>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上記の電子データを作成のうえ、提出のこと。</w:t>
            </w:r>
          </w:p>
        </w:tc>
        <w:tc>
          <w:tcPr>
            <w:tcW w:w="1134" w:type="dxa"/>
            <w:vAlign w:val="center"/>
          </w:tcPr>
          <w:p w:rsidR="00613903" w:rsidRPr="00BF100A" w:rsidRDefault="00613903" w:rsidP="00873598">
            <w:pPr>
              <w:widowControl/>
              <w:jc w:val="center"/>
              <w:rPr>
                <w:rFonts w:asciiTheme="minorEastAsia" w:hAnsiTheme="minorEastAsia" w:cs="ＭＳ Ｐゴシック"/>
                <w:kern w:val="0"/>
                <w:szCs w:val="18"/>
              </w:rPr>
            </w:pPr>
            <w:r w:rsidRPr="00BF100A">
              <w:rPr>
                <w:rFonts w:asciiTheme="minorEastAsia" w:hAnsiTheme="minorEastAsia" w:cs="ＭＳ Ｐゴシック" w:hint="eastAsia"/>
                <w:kern w:val="0"/>
                <w:szCs w:val="18"/>
              </w:rPr>
              <w:t>２部</w:t>
            </w:r>
          </w:p>
        </w:tc>
        <w:tc>
          <w:tcPr>
            <w:tcW w:w="2544" w:type="dxa"/>
            <w:vAlign w:val="center"/>
          </w:tcPr>
          <w:p w:rsidR="00613903" w:rsidRPr="00BF100A" w:rsidRDefault="00613903" w:rsidP="00873598">
            <w:pPr>
              <w:widowControl/>
              <w:rPr>
                <w:rFonts w:asciiTheme="minorEastAsia" w:hAnsiTheme="minorEastAsia" w:cs="ＭＳ Ｐゴシック"/>
                <w:kern w:val="0"/>
                <w:szCs w:val="18"/>
              </w:rPr>
            </w:pPr>
          </w:p>
        </w:tc>
      </w:tr>
    </w:tbl>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 xml:space="preserve">※　</w:t>
      </w:r>
      <w:r w:rsidR="003B427A" w:rsidRPr="00BF100A">
        <w:rPr>
          <w:rFonts w:asciiTheme="minorEastAsia" w:hAnsiTheme="minorEastAsia" w:cs="ＭＳ 明朝" w:hint="eastAsia"/>
          <w:kern w:val="0"/>
          <w:szCs w:val="21"/>
        </w:rPr>
        <w:t>発注者が施設管理者と異なる場合</w:t>
      </w:r>
      <w:r w:rsidRPr="00BF100A">
        <w:rPr>
          <w:rFonts w:asciiTheme="minorEastAsia" w:hAnsiTheme="minorEastAsia" w:cs="ＭＳ 明朝" w:hint="eastAsia"/>
          <w:kern w:val="0"/>
          <w:szCs w:val="21"/>
        </w:rPr>
        <w:t>は、第８条</w:t>
      </w:r>
      <w:r w:rsidR="00613903" w:rsidRPr="00BF100A">
        <w:rPr>
          <w:rFonts w:asciiTheme="minorEastAsia" w:hAnsiTheme="minorEastAsia" w:cs="ＭＳ 明朝" w:hint="eastAsia"/>
          <w:kern w:val="0"/>
          <w:szCs w:val="21"/>
        </w:rPr>
        <w:t>第</w:t>
      </w:r>
      <w:r w:rsidRPr="00BF100A">
        <w:rPr>
          <w:rFonts w:asciiTheme="minorEastAsia" w:hAnsiTheme="minorEastAsia" w:cs="ＭＳ 明朝" w:hint="eastAsia"/>
          <w:kern w:val="0"/>
          <w:szCs w:val="21"/>
        </w:rPr>
        <w:t>８</w:t>
      </w:r>
      <w:r w:rsidR="00613903" w:rsidRPr="00BF100A">
        <w:rPr>
          <w:rFonts w:asciiTheme="minorEastAsia" w:hAnsiTheme="minorEastAsia" w:cs="ＭＳ 明朝" w:hint="eastAsia"/>
          <w:kern w:val="0"/>
          <w:szCs w:val="21"/>
        </w:rPr>
        <w:t>項</w:t>
      </w:r>
      <w:r w:rsidRPr="00BF100A">
        <w:rPr>
          <w:rFonts w:asciiTheme="minorEastAsia" w:hAnsiTheme="minorEastAsia" w:cs="ＭＳ 明朝" w:hint="eastAsia"/>
          <w:kern w:val="0"/>
          <w:szCs w:val="21"/>
        </w:rPr>
        <w:t>の報告の際に</w:t>
      </w:r>
      <w:r w:rsidR="003B427A" w:rsidRPr="00BF100A">
        <w:rPr>
          <w:rFonts w:asciiTheme="minorEastAsia" w:hAnsiTheme="minorEastAsia" w:cs="ＭＳ 明朝" w:hint="eastAsia"/>
          <w:kern w:val="0"/>
          <w:szCs w:val="21"/>
        </w:rPr>
        <w:t>、うち１部を</w:t>
      </w:r>
      <w:r w:rsidRPr="00BF100A">
        <w:rPr>
          <w:rFonts w:asciiTheme="minorEastAsia" w:hAnsiTheme="minorEastAsia" w:cs="ＭＳ 明朝" w:hint="eastAsia"/>
          <w:kern w:val="0"/>
          <w:szCs w:val="21"/>
        </w:rPr>
        <w:t>施設へ提出すること。</w:t>
      </w:r>
    </w:p>
    <w:p w:rsidR="00285028" w:rsidRPr="00BF100A" w:rsidRDefault="00285028" w:rsidP="000B5356">
      <w:pPr>
        <w:overflowPunct w:val="0"/>
        <w:textAlignment w:val="baseline"/>
        <w:rPr>
          <w:rFonts w:asciiTheme="minorEastAsia" w:hAnsiTheme="minorEastAsia" w:cs="Times New Roman"/>
          <w:spacing w:val="2"/>
          <w:kern w:val="0"/>
          <w:szCs w:val="21"/>
        </w:rPr>
      </w:pPr>
    </w:p>
    <w:p w:rsidR="00285028" w:rsidRPr="00BF100A" w:rsidRDefault="00285028" w:rsidP="000B5356">
      <w:pPr>
        <w:overflowPunct w:val="0"/>
        <w:ind w:left="205" w:hangingChars="100" w:hanging="205"/>
        <w:textAlignment w:val="baseline"/>
        <w:rPr>
          <w:rFonts w:asciiTheme="minorEastAsia" w:hAnsiTheme="minorEastAsia" w:cs="ＭＳ 明朝"/>
          <w:kern w:val="0"/>
          <w:szCs w:val="21"/>
        </w:rPr>
      </w:pPr>
      <w:r w:rsidRPr="00BF100A">
        <w:rPr>
          <w:rFonts w:asciiTheme="minorEastAsia" w:hAnsiTheme="minorEastAsia" w:cs="ＭＳ 明朝" w:hint="eastAsia"/>
          <w:kern w:val="0"/>
          <w:szCs w:val="21"/>
        </w:rPr>
        <w:t>第</w:t>
      </w:r>
      <w:r w:rsidR="00BF100A" w:rsidRPr="00BF100A">
        <w:rPr>
          <w:rFonts w:asciiTheme="minorEastAsia" w:hAnsiTheme="minorEastAsia" w:cs="ＭＳ 明朝" w:hint="eastAsia"/>
          <w:kern w:val="0"/>
          <w:szCs w:val="21"/>
        </w:rPr>
        <w:t>10</w:t>
      </w:r>
      <w:r w:rsidRPr="00BF100A">
        <w:rPr>
          <w:rFonts w:asciiTheme="minorEastAsia" w:hAnsiTheme="minorEastAsia" w:cs="ＭＳ 明朝" w:hint="eastAsia"/>
          <w:kern w:val="0"/>
          <w:szCs w:val="21"/>
        </w:rPr>
        <w:t>条　その他</w:t>
      </w: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１．本業務の実施にあたり当該施設の運営に支障を及ぼさないよう十分に打合せを行い実施すること。</w:t>
      </w: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２．容易に出入りできない、地中にある等により、点検に支障がある場合は、監督員と協議の上省略できるものとする。</w:t>
      </w: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３．適用基準書は受託者の負担において備えるものとする。</w:t>
      </w:r>
    </w:p>
    <w:p w:rsidR="00285028" w:rsidRPr="00BF100A" w:rsidRDefault="00285028" w:rsidP="000B5356">
      <w:pPr>
        <w:overflowPunct w:val="0"/>
        <w:ind w:leftChars="100" w:left="410" w:hangingChars="100" w:hanging="205"/>
        <w:textAlignment w:val="baseline"/>
        <w:rPr>
          <w:rFonts w:asciiTheme="minorEastAsia" w:hAnsiTheme="minorEastAsia" w:cs="Times New Roman"/>
          <w:spacing w:val="2"/>
          <w:kern w:val="0"/>
          <w:szCs w:val="21"/>
        </w:rPr>
      </w:pPr>
      <w:r w:rsidRPr="00BF100A">
        <w:rPr>
          <w:rFonts w:asciiTheme="minorEastAsia" w:hAnsiTheme="minorEastAsia" w:cs="ＭＳ 明朝" w:hint="eastAsia"/>
          <w:kern w:val="0"/>
          <w:szCs w:val="21"/>
        </w:rPr>
        <w:t>４．以前に行った点検施設の平面図データ等は利用することができる。</w:t>
      </w:r>
    </w:p>
    <w:p w:rsidR="00285028" w:rsidRPr="00BF100A" w:rsidRDefault="00285028" w:rsidP="000B5356">
      <w:pPr>
        <w:rPr>
          <w:rFonts w:asciiTheme="minorEastAsia" w:hAnsiTheme="minorEastAsia"/>
        </w:rPr>
      </w:pPr>
    </w:p>
    <w:sectPr w:rsidR="00285028" w:rsidRPr="00BF100A" w:rsidSect="009B6E5D">
      <w:pgSz w:w="11906" w:h="16838" w:code="9"/>
      <w:pgMar w:top="1418" w:right="1418" w:bottom="1418" w:left="1418" w:header="720" w:footer="720" w:gutter="0"/>
      <w:pgNumType w:start="1"/>
      <w:cols w:space="720"/>
      <w:noEndnote/>
      <w:docGrid w:type="linesAndChars" w:linePitch="33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F7598"/>
    <w:multiLevelType w:val="hybridMultilevel"/>
    <w:tmpl w:val="B6740480"/>
    <w:lvl w:ilvl="0" w:tplc="9C8AD9F2">
      <w:start w:val="1"/>
      <w:numFmt w:val="decimalEnclosedCircle"/>
      <w:lvlText w:val="%1"/>
      <w:lvlJc w:val="left"/>
      <w:pPr>
        <w:ind w:left="1180" w:hanging="360"/>
      </w:pPr>
      <w:rPr>
        <w:rFonts w:ascii="Times New Roman" w:cs="ＭＳ 明朝"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05"/>
  <w:drawingGridVerticalSpacing w:val="333"/>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28"/>
    <w:rsid w:val="000B5356"/>
    <w:rsid w:val="0011122C"/>
    <w:rsid w:val="00285028"/>
    <w:rsid w:val="002A1854"/>
    <w:rsid w:val="002C1312"/>
    <w:rsid w:val="003B427A"/>
    <w:rsid w:val="004F1527"/>
    <w:rsid w:val="00592B83"/>
    <w:rsid w:val="00613903"/>
    <w:rsid w:val="00657AAC"/>
    <w:rsid w:val="007672E8"/>
    <w:rsid w:val="00873598"/>
    <w:rsid w:val="009B6E5D"/>
    <w:rsid w:val="00A16245"/>
    <w:rsid w:val="00A43A47"/>
    <w:rsid w:val="00BF100A"/>
    <w:rsid w:val="00C57754"/>
    <w:rsid w:val="00C90801"/>
    <w:rsid w:val="00DD0AD8"/>
    <w:rsid w:val="00F00428"/>
    <w:rsid w:val="00F9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86C4CA0-8834-4F94-991E-B38D9CB7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0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62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6245"/>
    <w:rPr>
      <w:rFonts w:asciiTheme="majorHAnsi" w:eastAsiaTheme="majorEastAsia" w:hAnsiTheme="majorHAnsi" w:cstheme="majorBidi"/>
      <w:sz w:val="18"/>
      <w:szCs w:val="18"/>
    </w:rPr>
  </w:style>
  <w:style w:type="paragraph" w:styleId="a6">
    <w:name w:val="List Paragraph"/>
    <w:basedOn w:val="a"/>
    <w:uiPriority w:val="34"/>
    <w:qFormat/>
    <w:rsid w:val="002C13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竹内　匡</cp:lastModifiedBy>
  <cp:revision>6</cp:revision>
  <cp:lastPrinted>2016-10-11T07:48:00Z</cp:lastPrinted>
  <dcterms:created xsi:type="dcterms:W3CDTF">2019-11-13T04:20:00Z</dcterms:created>
  <dcterms:modified xsi:type="dcterms:W3CDTF">2019-11-14T09:14:00Z</dcterms:modified>
</cp:coreProperties>
</file>