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条、第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D369EA" w:rsidRDefault="00D369E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化製場等施設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区域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変更届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D369EA" w:rsidRDefault="00D369EA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滋賀県知事　　　　様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日生</w:t>
      </w:r>
    </w:p>
    <w:tbl>
      <w:tblPr>
        <w:tblW w:w="0" w:type="auto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3570"/>
      </w:tblGrid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369EA" w:rsidRDefault="00122C79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5g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D369EA">
              <w:rPr>
                <w:rFonts w:ascii="ＭＳ 明朝" w:cs="ＭＳ 明朝" w:hint="eastAsia"/>
                <w:snapToGrid w:val="0"/>
              </w:rPr>
              <w:t>法人にあつては、その名称、主たる事務所の所在地および代表者の氏名</w:t>
            </w:r>
          </w:p>
        </w:tc>
      </w:tr>
    </w:tbl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2340"/>
        <w:gridCol w:w="1560"/>
        <w:gridCol w:w="780"/>
        <w:gridCol w:w="1100"/>
      </w:tblGrid>
      <w:tr w:rsidR="00D369EA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122C79">
            <w:pPr>
              <w:wordWrap w:val="0"/>
              <w:overflowPunct w:val="0"/>
              <w:autoSpaceDE w:val="0"/>
              <w:autoSpaceDN w:val="0"/>
              <w:snapToGrid w:val="0"/>
              <w:ind w:left="-119" w:right="-9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127000</wp:posOffset>
                      </wp:positionV>
                      <wp:extent cx="2552700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30pt;margin-top:10pt;width:201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" o:allowincell="f" strokeweight=".5pt"/>
                  </w:pict>
                </mc:Fallback>
              </mc:AlternateContent>
            </w:r>
            <w:r w:rsidR="00D369EA">
              <w:rPr>
                <w:rFonts w:ascii="ＭＳ 明朝" w:cs="ＭＳ 明朝" w:hint="eastAsia"/>
                <w:snapToGrid w:val="0"/>
              </w:rPr>
              <w:t xml:space="preserve">　　化製場等に関する法律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39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第</w:t>
            </w:r>
            <w:r>
              <w:rPr>
                <w:rFonts w:ascii="?l?r ??fc" w:cs="ＭＳ 明朝" w:hint="eastAsia"/>
                <w:snapToGrid w:val="0"/>
              </w:rPr>
              <w:t>３</w:t>
            </w:r>
            <w:r>
              <w:rPr>
                <w:rFonts w:ascii="ＭＳ 明朝" w:cs="ＭＳ 明朝" w:hint="eastAsia"/>
                <w:snapToGrid w:val="0"/>
              </w:rPr>
              <w:t>条第</w:t>
            </w:r>
            <w:r>
              <w:rPr>
                <w:rFonts w:ascii="?l?r ??fc" w:cs="ＭＳ 明朝" w:hint="eastAsia"/>
                <w:snapToGrid w:val="0"/>
              </w:rPr>
              <w:t>２</w:t>
            </w:r>
            <w:r>
              <w:rPr>
                <w:rFonts w:ascii="ＭＳ 明朝" w:cs="ＭＳ 明朝" w:hint="eastAsia"/>
                <w:snapToGrid w:val="0"/>
              </w:rPr>
              <w:t>項</w:t>
            </w:r>
          </w:p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39" w:right="-98"/>
              <w:textAlignment w:val="center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ascii="ＭＳ 明朝" w:cs="ＭＳ 明朝" w:hint="eastAsia"/>
                <w:snapToGrid w:val="0"/>
                <w:spacing w:val="-6"/>
              </w:rPr>
              <w:t>第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８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>条において準用する同法第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３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>条第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２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>項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19" w:right="-9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の規定により、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122C79">
            <w:pPr>
              <w:wordWrap w:val="0"/>
              <w:overflowPunct w:val="0"/>
              <w:autoSpaceDE w:val="0"/>
              <w:autoSpaceDN w:val="0"/>
              <w:snapToGrid w:val="0"/>
              <w:ind w:left="-119" w:right="-9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100965</wp:posOffset>
                      </wp:positionV>
                      <wp:extent cx="1562100" cy="3048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04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6" style="position:absolute;left:0;text-align:left;margin-left:247pt;margin-top:7.95pt;width:12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" o:allowincell="f" strokeweight=".5pt"/>
                  </w:pict>
                </mc:Fallback>
              </mc:AlternateContent>
            </w:r>
            <w:r w:rsidR="00D369EA">
              <w:rPr>
                <w:rFonts w:ascii="ＭＳ 明朝" w:cs="ＭＳ 明朝" w:hint="eastAsia"/>
                <w:snapToGrid w:val="0"/>
              </w:rPr>
              <w:t xml:space="preserve">　　　年　　月　　日第　　号をもつて許可された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39"/>
              <w:textAlignment w:val="center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ascii="ＭＳ 明朝" w:cs="ＭＳ 明朝" w:hint="eastAsia"/>
                <w:snapToGrid w:val="0"/>
                <w:spacing w:val="-6"/>
              </w:rPr>
              <w:t>化製場等の施設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>区域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）</w:t>
            </w:r>
          </w:p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39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同法第</w:t>
            </w:r>
            <w:r>
              <w:rPr>
                <w:rFonts w:ascii="?l?r ??fc" w:cs="ＭＳ 明朝" w:hint="eastAsia"/>
                <w:snapToGrid w:val="0"/>
              </w:rPr>
              <w:t>８</w:t>
            </w:r>
            <w:r>
              <w:rPr>
                <w:rFonts w:ascii="ＭＳ 明朝" w:cs="ＭＳ 明朝" w:hint="eastAsia"/>
                <w:snapToGrid w:val="0"/>
              </w:rPr>
              <w:t>条の施設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9EA" w:rsidRDefault="00D369EA">
            <w:pPr>
              <w:wordWrap w:val="0"/>
              <w:overflowPunct w:val="0"/>
              <w:autoSpaceDE w:val="0"/>
              <w:autoSpaceDN w:val="0"/>
              <w:snapToGrid w:val="0"/>
              <w:ind w:left="-19" w:right="-9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を次のよ</w:t>
            </w:r>
          </w:p>
        </w:tc>
      </w:tr>
    </w:tbl>
    <w:p w:rsidR="00D369EA" w:rsidRDefault="00D369E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うに変更したいので、届け出ます。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331"/>
      </w:tblGrid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変更の区分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施設の構造設備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区域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の変更概要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別紙のとおり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変更の理由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D369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変更予定年月日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EA" w:rsidRDefault="00D369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　　月　　　　日</w:t>
            </w:r>
          </w:p>
        </w:tc>
      </w:tr>
    </w:tbl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添付書類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ind w:left="640" w:hanging="64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変更後の施設の構造設備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埋却を行う死亡獣畜取扱場にあつては、その区域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を明らかにした図面および仕様書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 xml:space="preserve">　許可書の写し</w:t>
      </w:r>
    </w:p>
    <w:p w:rsidR="00D369EA" w:rsidRDefault="00D369EA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注　用紙の大きさは、日本</w:t>
      </w:r>
      <w:r w:rsidR="0066684E">
        <w:rPr>
          <w:rFonts w:ascii="ＭＳ 明朝" w:cs="ＭＳ 明朝" w:hint="eastAsia"/>
          <w:snapToGrid w:val="0"/>
        </w:rPr>
        <w:t>産業</w:t>
      </w:r>
      <w:bookmarkStart w:id="0" w:name="_GoBack"/>
      <w:bookmarkEnd w:id="0"/>
      <w:r>
        <w:rPr>
          <w:rFonts w:ascii="ＭＳ 明朝" w:cs="ＭＳ 明朝" w:hint="eastAsia"/>
          <w:snapToGrid w:val="0"/>
        </w:rPr>
        <w:t>規格</w:t>
      </w:r>
      <w:r>
        <w:rPr>
          <w:rFonts w:ascii="?l?r ??fc" w:cs="ＭＳ 明朝" w:hint="eastAsia"/>
          <w:snapToGrid w:val="0"/>
        </w:rPr>
        <w:t>Ａ</w:t>
      </w:r>
      <w:r>
        <w:rPr>
          <w:rFonts w:ascii="ＭＳ 明朝" w:cs="ＭＳ 明朝" w:hint="eastAsia"/>
          <w:snapToGrid w:val="0"/>
        </w:rPr>
        <w:t>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番とする。</w:t>
      </w:r>
    </w:p>
    <w:sectPr w:rsidR="00D369EA">
      <w:headerReference w:type="default" r:id="rId8"/>
      <w:footerReference w:type="default" r:id="rId9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73" w:rsidRDefault="005C2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373" w:rsidRDefault="005C2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EA" w:rsidRDefault="00D369E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73" w:rsidRDefault="005C2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373" w:rsidRDefault="005C2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EA" w:rsidRDefault="00D369EA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EA"/>
    <w:rsid w:val="00122C79"/>
    <w:rsid w:val="0017658E"/>
    <w:rsid w:val="00454007"/>
    <w:rsid w:val="004F2E12"/>
    <w:rsid w:val="005C2373"/>
    <w:rsid w:val="0066684E"/>
    <w:rsid w:val="00D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w</cp:lastModifiedBy>
  <cp:revision>2</cp:revision>
  <cp:lastPrinted>2002-02-21T02:20:00Z</cp:lastPrinted>
  <dcterms:created xsi:type="dcterms:W3CDTF">2019-07-10T02:05:00Z</dcterms:created>
  <dcterms:modified xsi:type="dcterms:W3CDTF">2019-07-10T02:05:00Z</dcterms:modified>
</cp:coreProperties>
</file>