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859" w:rsidRDefault="00A410ED">
      <w:pPr>
        <w:adjustRightInd/>
        <w:rPr>
          <w:rFonts w:hAnsi="Times New Roman" w:cs="Times New Roman"/>
        </w:rPr>
      </w:pPr>
      <w:r w:rsidRPr="00A410ED">
        <w:rPr>
          <w:rFonts w:eastAsia="ＭＳ ゴシック" w:hAnsi="Times New Roman" w:cs="ＭＳ ゴシック" w:hint="eastAsia"/>
        </w:rPr>
        <w:t>別記</w:t>
      </w:r>
      <w:r w:rsidR="00105859" w:rsidRPr="00A410ED">
        <w:rPr>
          <w:rFonts w:eastAsia="ＭＳ ゴシック" w:hAnsi="Times New Roman" w:cs="ＭＳ ゴシック" w:hint="eastAsia"/>
        </w:rPr>
        <w:t>様式第</w:t>
      </w:r>
      <w:r w:rsidR="001A3884">
        <w:rPr>
          <w:rFonts w:ascii="ＭＳ ゴシック" w:hAnsi="ＭＳ ゴシック" w:cs="ＭＳ ゴシック"/>
        </w:rPr>
        <w:t>27</w:t>
      </w:r>
      <w:r w:rsidR="00105859" w:rsidRPr="00A410ED">
        <w:rPr>
          <w:rFonts w:eastAsia="ＭＳ ゴシック" w:hAnsi="Times New Roman" w:cs="ＭＳ ゴシック" w:hint="eastAsia"/>
        </w:rPr>
        <w:t>号</w:t>
      </w:r>
      <w:r w:rsidR="00105859" w:rsidRPr="00A410ED">
        <w:rPr>
          <w:rFonts w:hint="eastAsia"/>
        </w:rPr>
        <w:t>（第</w:t>
      </w:r>
      <w:r w:rsidR="00C24BE0" w:rsidRPr="00A410ED">
        <w:rPr>
          <w:rFonts w:hint="eastAsia"/>
        </w:rPr>
        <w:t>22</w:t>
      </w:r>
      <w:r w:rsidR="00105859" w:rsidRPr="00A410ED">
        <w:rPr>
          <w:rFonts w:hint="eastAsia"/>
        </w:rPr>
        <w:t>の１関係）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54"/>
        <w:gridCol w:w="4876"/>
        <w:gridCol w:w="636"/>
        <w:gridCol w:w="212"/>
        <w:gridCol w:w="1060"/>
        <w:gridCol w:w="1590"/>
        <w:gridCol w:w="265"/>
      </w:tblGrid>
      <w:tr w:rsidR="00105859">
        <w:tc>
          <w:tcPr>
            <w:tcW w:w="6784" w:type="dxa"/>
            <w:gridSpan w:val="5"/>
            <w:tcBorders>
              <w:top w:val="nil"/>
              <w:left w:val="nil"/>
              <w:bottom w:val="nil"/>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p>
        </w:tc>
        <w:tc>
          <w:tcPr>
            <w:tcW w:w="1060" w:type="dxa"/>
            <w:vMerge w:val="restart"/>
            <w:tcBorders>
              <w:top w:val="single" w:sz="4" w:space="0" w:color="000000"/>
              <w:left w:val="single" w:sz="4" w:space="0" w:color="000000"/>
              <w:bottom w:val="nil"/>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 xml:space="preserve"> </w:t>
            </w:r>
            <w:r>
              <w:rPr>
                <w:rFonts w:hint="eastAsia"/>
              </w:rPr>
              <w:t>検　印</w:t>
            </w:r>
          </w:p>
          <w:p w:rsidR="00105859" w:rsidRDefault="00105859">
            <w:pPr>
              <w:suppressAutoHyphens/>
              <w:kinsoku w:val="0"/>
              <w:wordWrap w:val="0"/>
              <w:autoSpaceDE w:val="0"/>
              <w:autoSpaceDN w:val="0"/>
              <w:spacing w:line="304" w:lineRule="atLeast"/>
              <w:jc w:val="left"/>
              <w:rPr>
                <w:rFonts w:hAnsi="Times New Roman" w:cs="Times New Roman"/>
              </w:rPr>
            </w:pPr>
          </w:p>
          <w:p w:rsidR="00105859" w:rsidRDefault="00105859">
            <w:pPr>
              <w:suppressAutoHyphens/>
              <w:kinsoku w:val="0"/>
              <w:wordWrap w:val="0"/>
              <w:autoSpaceDE w:val="0"/>
              <w:autoSpaceDN w:val="0"/>
              <w:spacing w:line="384" w:lineRule="exact"/>
              <w:jc w:val="left"/>
              <w:rPr>
                <w:rFonts w:hAnsi="Times New Roman" w:cs="Times New Roman"/>
              </w:rPr>
            </w:pPr>
          </w:p>
        </w:tc>
        <w:tc>
          <w:tcPr>
            <w:tcW w:w="1590" w:type="dxa"/>
            <w:vMerge w:val="restart"/>
            <w:tcBorders>
              <w:top w:val="single" w:sz="4" w:space="0" w:color="000000"/>
              <w:left w:val="single" w:sz="4" w:space="0" w:color="000000"/>
              <w:bottom w:val="nil"/>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照　　合</w:t>
            </w:r>
          </w:p>
          <w:p w:rsidR="00105859" w:rsidRDefault="00105859">
            <w:pPr>
              <w:suppressAutoHyphens/>
              <w:kinsoku w:val="0"/>
              <w:wordWrap w:val="0"/>
              <w:autoSpaceDE w:val="0"/>
              <w:autoSpaceDN w:val="0"/>
              <w:spacing w:line="304" w:lineRule="atLeast"/>
              <w:jc w:val="left"/>
              <w:rPr>
                <w:rFonts w:hAnsi="Times New Roman" w:cs="Times New Roman"/>
              </w:rPr>
            </w:pPr>
          </w:p>
          <w:p w:rsidR="00105859" w:rsidRDefault="00105859">
            <w:pPr>
              <w:suppressAutoHyphens/>
              <w:kinsoku w:val="0"/>
              <w:wordWrap w:val="0"/>
              <w:autoSpaceDE w:val="0"/>
              <w:autoSpaceDN w:val="0"/>
              <w:spacing w:line="384" w:lineRule="exact"/>
              <w:jc w:val="left"/>
              <w:rPr>
                <w:rFonts w:hAnsi="Times New Roman" w:cs="Times New Roman"/>
              </w:rPr>
            </w:pPr>
          </w:p>
        </w:tc>
        <w:tc>
          <w:tcPr>
            <w:tcW w:w="265" w:type="dxa"/>
            <w:vMerge w:val="restart"/>
            <w:tcBorders>
              <w:top w:val="nil"/>
              <w:left w:val="single" w:sz="4" w:space="0" w:color="000000"/>
              <w:bottom w:val="nil"/>
              <w:right w:val="nil"/>
            </w:tcBorders>
          </w:tcPr>
          <w:p w:rsidR="00105859" w:rsidRDefault="00105859">
            <w:pPr>
              <w:suppressAutoHyphens/>
              <w:kinsoku w:val="0"/>
              <w:wordWrap w:val="0"/>
              <w:autoSpaceDE w:val="0"/>
              <w:autoSpaceDN w:val="0"/>
              <w:spacing w:line="304" w:lineRule="atLeast"/>
              <w:jc w:val="left"/>
              <w:rPr>
                <w:rFonts w:hAnsi="Times New Roman" w:cs="Times New Roman"/>
              </w:rPr>
            </w:pPr>
          </w:p>
          <w:p w:rsidR="00105859" w:rsidRDefault="00105859">
            <w:pPr>
              <w:suppressAutoHyphens/>
              <w:kinsoku w:val="0"/>
              <w:wordWrap w:val="0"/>
              <w:autoSpaceDE w:val="0"/>
              <w:autoSpaceDN w:val="0"/>
              <w:spacing w:line="304" w:lineRule="atLeast"/>
              <w:jc w:val="left"/>
              <w:rPr>
                <w:rFonts w:hAnsi="Times New Roman" w:cs="Times New Roman"/>
              </w:rPr>
            </w:pPr>
          </w:p>
          <w:p w:rsidR="00105859" w:rsidRDefault="00105859">
            <w:pPr>
              <w:suppressAutoHyphens/>
              <w:kinsoku w:val="0"/>
              <w:wordWrap w:val="0"/>
              <w:autoSpaceDE w:val="0"/>
              <w:autoSpaceDN w:val="0"/>
              <w:spacing w:line="384" w:lineRule="exact"/>
              <w:jc w:val="left"/>
              <w:rPr>
                <w:rFonts w:hAnsi="Times New Roman" w:cs="Times New Roman"/>
              </w:rPr>
            </w:pPr>
          </w:p>
        </w:tc>
      </w:tr>
      <w:tr w:rsidR="00105859" w:rsidTr="008C426A">
        <w:tc>
          <w:tcPr>
            <w:tcW w:w="106" w:type="dxa"/>
            <w:vMerge w:val="restart"/>
            <w:tcBorders>
              <w:top w:val="nil"/>
              <w:left w:val="nil"/>
              <w:bottom w:val="nil"/>
              <w:right w:val="nil"/>
            </w:tcBorders>
          </w:tcPr>
          <w:p w:rsidR="00105859" w:rsidRDefault="00105859">
            <w:pPr>
              <w:suppressAutoHyphens/>
              <w:kinsoku w:val="0"/>
              <w:wordWrap w:val="0"/>
              <w:autoSpaceDE w:val="0"/>
              <w:autoSpaceDN w:val="0"/>
              <w:spacing w:line="304" w:lineRule="atLeast"/>
              <w:jc w:val="left"/>
              <w:rPr>
                <w:rFonts w:hAnsi="Times New Roman" w:cs="Times New Roman"/>
              </w:rPr>
            </w:pPr>
          </w:p>
        </w:tc>
        <w:tc>
          <w:tcPr>
            <w:tcW w:w="954" w:type="dxa"/>
            <w:vMerge w:val="restart"/>
            <w:tcBorders>
              <w:top w:val="single" w:sz="4" w:space="0" w:color="000000"/>
              <w:left w:val="single" w:sz="4" w:space="0" w:color="000000"/>
              <w:bottom w:val="nil"/>
              <w:right w:val="single" w:sz="4" w:space="0" w:color="000000"/>
            </w:tcBorders>
          </w:tcPr>
          <w:p w:rsidR="00105859" w:rsidRDefault="00105859">
            <w:pPr>
              <w:suppressAutoHyphens/>
              <w:kinsoku w:val="0"/>
              <w:wordWrap w:val="0"/>
              <w:autoSpaceDE w:val="0"/>
              <w:autoSpaceDN w:val="0"/>
              <w:spacing w:line="304" w:lineRule="atLeast"/>
              <w:jc w:val="center"/>
              <w:rPr>
                <w:rFonts w:hAnsi="Times New Roman" w:cs="Times New Roman"/>
              </w:rPr>
            </w:pPr>
            <w:r>
              <w:rPr>
                <w:rFonts w:hint="eastAsia"/>
              </w:rPr>
              <w:t>収　入</w:t>
            </w:r>
          </w:p>
          <w:p w:rsidR="00105859" w:rsidRDefault="00105859">
            <w:pPr>
              <w:suppressAutoHyphens/>
              <w:kinsoku w:val="0"/>
              <w:wordWrap w:val="0"/>
              <w:autoSpaceDE w:val="0"/>
              <w:autoSpaceDN w:val="0"/>
              <w:spacing w:line="384" w:lineRule="exact"/>
              <w:jc w:val="left"/>
              <w:rPr>
                <w:rFonts w:hAnsi="Times New Roman" w:cs="Times New Roman"/>
              </w:rPr>
            </w:pPr>
          </w:p>
          <w:p w:rsidR="00105859" w:rsidRDefault="00105859">
            <w:pPr>
              <w:suppressAutoHyphens/>
              <w:kinsoku w:val="0"/>
              <w:wordWrap w:val="0"/>
              <w:autoSpaceDE w:val="0"/>
              <w:autoSpaceDN w:val="0"/>
              <w:spacing w:line="304" w:lineRule="atLeast"/>
              <w:jc w:val="center"/>
              <w:rPr>
                <w:rFonts w:hAnsi="Times New Roman" w:cs="Times New Roman"/>
              </w:rPr>
            </w:pPr>
            <w:r>
              <w:rPr>
                <w:rFonts w:hint="eastAsia"/>
              </w:rPr>
              <w:t>印　紙</w:t>
            </w:r>
          </w:p>
        </w:tc>
        <w:tc>
          <w:tcPr>
            <w:tcW w:w="5724" w:type="dxa"/>
            <w:gridSpan w:val="3"/>
            <w:tcBorders>
              <w:top w:val="nil"/>
              <w:left w:val="single" w:sz="4" w:space="0" w:color="000000"/>
              <w:bottom w:val="nil"/>
              <w:right w:val="single" w:sz="4" w:space="0" w:color="000000"/>
            </w:tcBorders>
            <w:vAlign w:val="center"/>
          </w:tcPr>
          <w:p w:rsidR="00105859" w:rsidRDefault="00105859" w:rsidP="008C426A">
            <w:pPr>
              <w:suppressAutoHyphens/>
              <w:kinsoku w:val="0"/>
              <w:wordWrap w:val="0"/>
              <w:autoSpaceDE w:val="0"/>
              <w:autoSpaceDN w:val="0"/>
              <w:spacing w:line="384" w:lineRule="exact"/>
              <w:rPr>
                <w:rFonts w:hAnsi="Times New Roman" w:cs="Times New Roman"/>
              </w:rPr>
            </w:pPr>
            <w:r>
              <w:rPr>
                <w:rFonts w:hint="eastAsia"/>
              </w:rPr>
              <w:t xml:space="preserve">　　</w:t>
            </w:r>
            <w:r>
              <w:rPr>
                <w:rFonts w:hint="eastAsia"/>
                <w:b/>
                <w:bCs/>
                <w:sz w:val="29"/>
                <w:szCs w:val="29"/>
                <w:u w:val="double" w:color="000000"/>
              </w:rPr>
              <w:t>農業近代化資金借用証書</w:t>
            </w:r>
          </w:p>
        </w:tc>
        <w:tc>
          <w:tcPr>
            <w:tcW w:w="1060" w:type="dxa"/>
            <w:vMerge/>
            <w:tcBorders>
              <w:top w:val="nil"/>
              <w:left w:val="single" w:sz="4" w:space="0" w:color="000000"/>
              <w:bottom w:val="single" w:sz="4" w:space="0" w:color="000000"/>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1590" w:type="dxa"/>
            <w:vMerge/>
            <w:tcBorders>
              <w:top w:val="nil"/>
              <w:left w:val="single" w:sz="4" w:space="0" w:color="000000"/>
              <w:bottom w:val="single" w:sz="4" w:space="0" w:color="000000"/>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265" w:type="dxa"/>
            <w:vMerge/>
            <w:tcBorders>
              <w:top w:val="nil"/>
              <w:left w:val="single" w:sz="4" w:space="0" w:color="000000"/>
              <w:bottom w:val="nil"/>
              <w:right w:val="nil"/>
            </w:tcBorders>
          </w:tcPr>
          <w:p w:rsidR="00105859" w:rsidRDefault="00105859">
            <w:pPr>
              <w:overflowPunct/>
              <w:autoSpaceDE w:val="0"/>
              <w:autoSpaceDN w:val="0"/>
              <w:jc w:val="left"/>
              <w:textAlignment w:val="auto"/>
              <w:rPr>
                <w:rFonts w:hAnsi="Times New Roman" w:cs="Times New Roman"/>
              </w:rPr>
            </w:pPr>
          </w:p>
        </w:tc>
      </w:tr>
      <w:tr w:rsidR="00105859" w:rsidTr="00105859">
        <w:trPr>
          <w:trHeight w:val="251"/>
        </w:trPr>
        <w:tc>
          <w:tcPr>
            <w:tcW w:w="106" w:type="dxa"/>
            <w:vMerge/>
            <w:tcBorders>
              <w:top w:val="nil"/>
              <w:left w:val="nil"/>
              <w:bottom w:val="nil"/>
              <w:right w:val="nil"/>
            </w:tcBorders>
          </w:tcPr>
          <w:p w:rsidR="00105859" w:rsidRDefault="00105859">
            <w:pPr>
              <w:overflowPunct/>
              <w:autoSpaceDE w:val="0"/>
              <w:autoSpaceDN w:val="0"/>
              <w:jc w:val="left"/>
              <w:textAlignment w:val="auto"/>
              <w:rPr>
                <w:rFonts w:hAnsi="Times New Roman" w:cs="Times New Roman"/>
              </w:rPr>
            </w:pPr>
          </w:p>
        </w:tc>
        <w:tc>
          <w:tcPr>
            <w:tcW w:w="954" w:type="dxa"/>
            <w:vMerge/>
            <w:tcBorders>
              <w:top w:val="nil"/>
              <w:left w:val="single" w:sz="4" w:space="0" w:color="000000"/>
              <w:bottom w:val="single" w:sz="4" w:space="0" w:color="000000"/>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8639" w:type="dxa"/>
            <w:gridSpan w:val="6"/>
            <w:tcBorders>
              <w:top w:val="nil"/>
              <w:left w:val="single" w:sz="4" w:space="0" w:color="000000"/>
              <w:bottom w:val="nil"/>
              <w:right w:val="nil"/>
            </w:tcBorders>
          </w:tcPr>
          <w:p w:rsidR="00105859" w:rsidRDefault="00105859">
            <w:pPr>
              <w:suppressAutoHyphens/>
              <w:kinsoku w:val="0"/>
              <w:wordWrap w:val="0"/>
              <w:autoSpaceDE w:val="0"/>
              <w:autoSpaceDN w:val="0"/>
              <w:spacing w:line="304" w:lineRule="atLeast"/>
              <w:jc w:val="left"/>
              <w:rPr>
                <w:rFonts w:hAnsi="Times New Roman" w:cs="Times New Roman"/>
              </w:rPr>
            </w:pPr>
          </w:p>
        </w:tc>
      </w:tr>
      <w:tr w:rsidR="00105859">
        <w:tc>
          <w:tcPr>
            <w:tcW w:w="5936" w:type="dxa"/>
            <w:gridSpan w:val="3"/>
            <w:vMerge w:val="restart"/>
            <w:tcBorders>
              <w:top w:val="nil"/>
              <w:left w:val="nil"/>
              <w:bottom w:val="nil"/>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p>
        </w:tc>
        <w:tc>
          <w:tcPr>
            <w:tcW w:w="636" w:type="dxa"/>
            <w:vMerge w:val="restart"/>
            <w:tcBorders>
              <w:top w:val="single" w:sz="4" w:space="0" w:color="000000"/>
              <w:left w:val="single" w:sz="4" w:space="0" w:color="000000"/>
              <w:bottom w:val="nil"/>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貸付決定</w:t>
            </w:r>
          </w:p>
        </w:tc>
        <w:tc>
          <w:tcPr>
            <w:tcW w:w="1272" w:type="dxa"/>
            <w:gridSpan w:val="2"/>
            <w:tcBorders>
              <w:top w:val="single" w:sz="4" w:space="0" w:color="000000"/>
              <w:left w:val="single" w:sz="4"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番　号</w:t>
            </w:r>
          </w:p>
        </w:tc>
        <w:tc>
          <w:tcPr>
            <w:tcW w:w="1590" w:type="dxa"/>
            <w:tcBorders>
              <w:top w:val="single" w:sz="4" w:space="0" w:color="000000"/>
              <w:left w:val="single" w:sz="4"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第　　　　号</w:t>
            </w:r>
          </w:p>
        </w:tc>
        <w:tc>
          <w:tcPr>
            <w:tcW w:w="265" w:type="dxa"/>
            <w:vMerge w:val="restart"/>
            <w:tcBorders>
              <w:top w:val="nil"/>
              <w:left w:val="single" w:sz="4" w:space="0" w:color="000000"/>
              <w:bottom w:val="nil"/>
              <w:right w:val="nil"/>
            </w:tcBorders>
          </w:tcPr>
          <w:p w:rsidR="00105859" w:rsidRDefault="00105859">
            <w:pPr>
              <w:suppressAutoHyphens/>
              <w:kinsoku w:val="0"/>
              <w:wordWrap w:val="0"/>
              <w:autoSpaceDE w:val="0"/>
              <w:autoSpaceDN w:val="0"/>
              <w:spacing w:line="304" w:lineRule="atLeast"/>
              <w:jc w:val="left"/>
              <w:rPr>
                <w:rFonts w:hAnsi="Times New Roman" w:cs="Times New Roman"/>
              </w:rPr>
            </w:pPr>
          </w:p>
          <w:p w:rsidR="00105859" w:rsidRDefault="00105859">
            <w:pPr>
              <w:suppressAutoHyphens/>
              <w:kinsoku w:val="0"/>
              <w:wordWrap w:val="0"/>
              <w:autoSpaceDE w:val="0"/>
              <w:autoSpaceDN w:val="0"/>
              <w:spacing w:line="304" w:lineRule="atLeast"/>
              <w:jc w:val="left"/>
              <w:rPr>
                <w:rFonts w:hAnsi="Times New Roman" w:cs="Times New Roman"/>
              </w:rPr>
            </w:pPr>
          </w:p>
        </w:tc>
      </w:tr>
      <w:tr w:rsidR="00105859">
        <w:tc>
          <w:tcPr>
            <w:tcW w:w="5936" w:type="dxa"/>
            <w:gridSpan w:val="3"/>
            <w:vMerge/>
            <w:tcBorders>
              <w:top w:val="nil"/>
              <w:left w:val="nil"/>
              <w:bottom w:val="nil"/>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636" w:type="dxa"/>
            <w:vMerge/>
            <w:tcBorders>
              <w:top w:val="nil"/>
              <w:left w:val="single" w:sz="4" w:space="0" w:color="000000"/>
              <w:bottom w:val="single" w:sz="4" w:space="0" w:color="000000"/>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1272" w:type="dxa"/>
            <w:gridSpan w:val="2"/>
            <w:tcBorders>
              <w:top w:val="single" w:sz="4" w:space="0" w:color="000000"/>
              <w:left w:val="single" w:sz="4"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 xml:space="preserve">  </w:t>
            </w:r>
            <w:r>
              <w:rPr>
                <w:rFonts w:hint="eastAsia"/>
              </w:rPr>
              <w:t>年月日</w:t>
            </w:r>
          </w:p>
        </w:tc>
        <w:tc>
          <w:tcPr>
            <w:tcW w:w="1590" w:type="dxa"/>
            <w:tcBorders>
              <w:top w:val="single" w:sz="4" w:space="0" w:color="000000"/>
              <w:left w:val="single" w:sz="4"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　　・</w:t>
            </w:r>
          </w:p>
        </w:tc>
        <w:tc>
          <w:tcPr>
            <w:tcW w:w="265" w:type="dxa"/>
            <w:vMerge/>
            <w:tcBorders>
              <w:top w:val="nil"/>
              <w:left w:val="single" w:sz="4" w:space="0" w:color="000000"/>
              <w:bottom w:val="nil"/>
              <w:right w:val="nil"/>
            </w:tcBorders>
          </w:tcPr>
          <w:p w:rsidR="00105859" w:rsidRDefault="00105859">
            <w:pPr>
              <w:overflowPunct/>
              <w:autoSpaceDE w:val="0"/>
              <w:autoSpaceDN w:val="0"/>
              <w:jc w:val="left"/>
              <w:textAlignment w:val="auto"/>
              <w:rPr>
                <w:rFonts w:hAnsi="Times New Roman" w:cs="Times New Roman"/>
              </w:rPr>
            </w:pPr>
          </w:p>
        </w:tc>
      </w:tr>
    </w:tbl>
    <w:p w:rsidR="00105859" w:rsidRDefault="00105859">
      <w:pPr>
        <w:adjustRightInd/>
        <w:rPr>
          <w:rFonts w:hAnsi="Times New Roman"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2"/>
        <w:gridCol w:w="1484"/>
        <w:gridCol w:w="2014"/>
        <w:gridCol w:w="1272"/>
        <w:gridCol w:w="2226"/>
      </w:tblGrid>
      <w:tr w:rsidR="00105859">
        <w:tc>
          <w:tcPr>
            <w:tcW w:w="2332" w:type="dxa"/>
            <w:tcBorders>
              <w:top w:val="single" w:sz="12" w:space="0" w:color="000000"/>
              <w:left w:val="single" w:sz="12"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w:t>
            </w:r>
            <w:r>
              <w:rPr>
                <w:rFonts w:hint="eastAsia"/>
              </w:rPr>
              <w:t>１</w:t>
            </w:r>
            <w:r>
              <w:t>)</w:t>
            </w:r>
            <w:r>
              <w:rPr>
                <w:rFonts w:hAnsi="Times New Roman" w:cs="Times New Roman"/>
              </w:rPr>
              <w:fldChar w:fldCharType="begin"/>
            </w:r>
            <w:r>
              <w:rPr>
                <w:rFonts w:hAnsi="Times New Roman" w:cs="Times New Roman"/>
              </w:rPr>
              <w:instrText>eq \o\ad(</w:instrText>
            </w:r>
            <w:r>
              <w:rPr>
                <w:rFonts w:hint="eastAsia"/>
              </w:rPr>
              <w:instrText>借入金額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借入金額</w:t>
            </w:r>
            <w:r>
              <w:rPr>
                <w:rFonts w:hAnsi="Times New Roman" w:cs="Times New Roman"/>
              </w:rPr>
              <w:fldChar w:fldCharType="end"/>
            </w:r>
          </w:p>
        </w:tc>
        <w:tc>
          <w:tcPr>
            <w:tcW w:w="6996" w:type="dxa"/>
            <w:gridSpan w:val="4"/>
            <w:tcBorders>
              <w:top w:val="single" w:sz="12"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 xml:space="preserve">     </w:t>
            </w:r>
            <w:r>
              <w:rPr>
                <w:rFonts w:hint="eastAsia"/>
              </w:rPr>
              <w:t>￥</w:t>
            </w:r>
          </w:p>
        </w:tc>
      </w:tr>
      <w:tr w:rsidR="00105859">
        <w:tc>
          <w:tcPr>
            <w:tcW w:w="2332" w:type="dxa"/>
            <w:tcBorders>
              <w:top w:val="single" w:sz="4" w:space="0" w:color="000000"/>
              <w:left w:val="single" w:sz="12"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w:t>
            </w:r>
            <w:r>
              <w:rPr>
                <w:rFonts w:hint="eastAsia"/>
              </w:rPr>
              <w:t>２</w:t>
            </w:r>
            <w:r>
              <w:t>)</w:t>
            </w:r>
            <w:r>
              <w:rPr>
                <w:rFonts w:hAnsi="Times New Roman" w:cs="Times New Roman"/>
              </w:rPr>
              <w:fldChar w:fldCharType="begin"/>
            </w:r>
            <w:r>
              <w:rPr>
                <w:rFonts w:hAnsi="Times New Roman" w:cs="Times New Roman"/>
              </w:rPr>
              <w:instrText>eq \o\ad(</w:instrText>
            </w:r>
            <w:r>
              <w:rPr>
                <w:rFonts w:hint="eastAsia"/>
              </w:rPr>
              <w:instrText>借入金の使途</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借入金の使途</w:t>
            </w:r>
            <w:r>
              <w:rPr>
                <w:rFonts w:hAnsi="Times New Roman" w:cs="Times New Roman"/>
              </w:rPr>
              <w:fldChar w:fldCharType="end"/>
            </w:r>
          </w:p>
        </w:tc>
        <w:tc>
          <w:tcPr>
            <w:tcW w:w="6996" w:type="dxa"/>
            <w:gridSpan w:val="4"/>
            <w:tcBorders>
              <w:top w:val="single" w:sz="4"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p>
        </w:tc>
      </w:tr>
      <w:tr w:rsidR="00105859">
        <w:tc>
          <w:tcPr>
            <w:tcW w:w="2332" w:type="dxa"/>
            <w:tcBorders>
              <w:top w:val="single" w:sz="4" w:space="0" w:color="000000"/>
              <w:left w:val="single" w:sz="12"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w:t>
            </w:r>
            <w:r>
              <w:rPr>
                <w:rFonts w:hint="eastAsia"/>
              </w:rPr>
              <w:t>３</w:t>
            </w:r>
            <w:r>
              <w:t>)</w:t>
            </w:r>
            <w:r>
              <w:rPr>
                <w:rFonts w:hAnsi="Times New Roman" w:cs="Times New Roman"/>
              </w:rPr>
              <w:fldChar w:fldCharType="begin"/>
            </w:r>
            <w:r>
              <w:rPr>
                <w:rFonts w:hAnsi="Times New Roman" w:cs="Times New Roman"/>
              </w:rPr>
              <w:instrText>eq \o\ad(</w:instrText>
            </w:r>
            <w:r>
              <w:rPr>
                <w:rFonts w:hint="eastAsia"/>
              </w:rPr>
              <w:instrText>利息</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利息</w:t>
            </w:r>
            <w:r>
              <w:rPr>
                <w:rFonts w:hAnsi="Times New Roman" w:cs="Times New Roman"/>
              </w:rPr>
              <w:fldChar w:fldCharType="end"/>
            </w:r>
          </w:p>
        </w:tc>
        <w:tc>
          <w:tcPr>
            <w:tcW w:w="6996" w:type="dxa"/>
            <w:gridSpan w:val="4"/>
            <w:tcBorders>
              <w:top w:val="single" w:sz="4"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年　　　％とし、その計算方法は貴組合</w:t>
            </w:r>
            <w:r>
              <w:t>(</w:t>
            </w:r>
            <w:r>
              <w:rPr>
                <w:rFonts w:hint="eastAsia"/>
              </w:rPr>
              <w:t>融資機関</w:t>
            </w:r>
            <w:r>
              <w:t>)</w:t>
            </w:r>
            <w:r>
              <w:rPr>
                <w:rFonts w:hint="eastAsia"/>
              </w:rPr>
              <w:t>の所定によります。</w:t>
            </w:r>
          </w:p>
        </w:tc>
      </w:tr>
      <w:tr w:rsidR="00105859">
        <w:tc>
          <w:tcPr>
            <w:tcW w:w="2332" w:type="dxa"/>
            <w:tcBorders>
              <w:top w:val="single" w:sz="4" w:space="0" w:color="000000"/>
              <w:left w:val="single" w:sz="12"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w:t>
            </w:r>
            <w:r>
              <w:rPr>
                <w:rFonts w:hint="eastAsia"/>
              </w:rPr>
              <w:t>４</w:t>
            </w:r>
            <w:r>
              <w:t xml:space="preserve">) </w:t>
            </w:r>
            <w:r>
              <w:rPr>
                <w:rFonts w:hint="eastAsia"/>
              </w:rPr>
              <w:t>最終弁済期限</w:t>
            </w:r>
          </w:p>
        </w:tc>
        <w:tc>
          <w:tcPr>
            <w:tcW w:w="6996" w:type="dxa"/>
            <w:gridSpan w:val="4"/>
            <w:tcBorders>
              <w:top w:val="single" w:sz="4"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年　　月　　日</w:t>
            </w:r>
          </w:p>
        </w:tc>
      </w:tr>
      <w:tr w:rsidR="00105859">
        <w:tc>
          <w:tcPr>
            <w:tcW w:w="2332" w:type="dxa"/>
            <w:tcBorders>
              <w:top w:val="single" w:sz="4" w:space="0" w:color="000000"/>
              <w:left w:val="single" w:sz="12"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p>
          <w:p w:rsidR="00105859" w:rsidRDefault="00105859">
            <w:pPr>
              <w:suppressAutoHyphens/>
              <w:kinsoku w:val="0"/>
              <w:wordWrap w:val="0"/>
              <w:autoSpaceDE w:val="0"/>
              <w:autoSpaceDN w:val="0"/>
              <w:spacing w:line="304" w:lineRule="atLeast"/>
              <w:jc w:val="left"/>
              <w:rPr>
                <w:rFonts w:hAnsi="Times New Roman" w:cs="Times New Roman"/>
              </w:rPr>
            </w:pPr>
            <w:r>
              <w:t>(</w:t>
            </w:r>
            <w:r>
              <w:rPr>
                <w:rFonts w:hint="eastAsia"/>
              </w:rPr>
              <w:t>５</w:t>
            </w:r>
            <w:r>
              <w:t xml:space="preserve">) </w:t>
            </w:r>
            <w:r>
              <w:rPr>
                <w:rFonts w:hint="eastAsia"/>
              </w:rPr>
              <w:t>元金の弁済方法</w:t>
            </w:r>
          </w:p>
          <w:p w:rsidR="00105859" w:rsidRDefault="00105859">
            <w:pPr>
              <w:suppressAutoHyphens/>
              <w:kinsoku w:val="0"/>
              <w:wordWrap w:val="0"/>
              <w:autoSpaceDE w:val="0"/>
              <w:autoSpaceDN w:val="0"/>
              <w:spacing w:line="304" w:lineRule="atLeast"/>
              <w:jc w:val="left"/>
              <w:rPr>
                <w:rFonts w:hAnsi="Times New Roman" w:cs="Times New Roman"/>
              </w:rPr>
            </w:pPr>
          </w:p>
        </w:tc>
        <w:tc>
          <w:tcPr>
            <w:tcW w:w="6996" w:type="dxa"/>
            <w:gridSpan w:val="4"/>
            <w:tcBorders>
              <w:top w:val="single" w:sz="4"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（初　　　回）　　　年　　月　　日　　　　￥</w:t>
            </w:r>
          </w:p>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（２回目以降）　　　年　　月　　日以降　　年　　月　　日まで</w:t>
            </w:r>
            <w:r>
              <w:t xml:space="preserve"> </w:t>
            </w:r>
          </w:p>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毎年　　　　　　　　　　　月　　日　　　　￥</w:t>
            </w:r>
          </w:p>
        </w:tc>
      </w:tr>
      <w:tr w:rsidR="00105859">
        <w:tc>
          <w:tcPr>
            <w:tcW w:w="2332" w:type="dxa"/>
            <w:tcBorders>
              <w:top w:val="single" w:sz="4" w:space="0" w:color="000000"/>
              <w:left w:val="single" w:sz="12"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w:t>
            </w:r>
            <w:r>
              <w:rPr>
                <w:rFonts w:hint="eastAsia"/>
              </w:rPr>
              <w:t>６</w:t>
            </w:r>
            <w:r>
              <w:t xml:space="preserve">) </w:t>
            </w:r>
            <w:r>
              <w:rPr>
                <w:rFonts w:hint="eastAsia"/>
              </w:rPr>
              <w:t>利息の支払期日</w:t>
            </w:r>
          </w:p>
          <w:p w:rsidR="00105859" w:rsidRDefault="00105859">
            <w:pPr>
              <w:suppressAutoHyphens/>
              <w:kinsoku w:val="0"/>
              <w:wordWrap w:val="0"/>
              <w:autoSpaceDE w:val="0"/>
              <w:autoSpaceDN w:val="0"/>
              <w:spacing w:line="304" w:lineRule="atLeast"/>
              <w:jc w:val="left"/>
              <w:rPr>
                <w:rFonts w:hAnsi="Times New Roman" w:cs="Times New Roman"/>
              </w:rPr>
            </w:pPr>
          </w:p>
        </w:tc>
        <w:tc>
          <w:tcPr>
            <w:tcW w:w="6996" w:type="dxa"/>
            <w:gridSpan w:val="4"/>
            <w:tcBorders>
              <w:top w:val="single" w:sz="4"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毎年　　月　　日および　　月　　日とし、利息支払期日にその日までの利息を支払います。</w:t>
            </w:r>
          </w:p>
        </w:tc>
      </w:tr>
      <w:tr w:rsidR="00105859">
        <w:tc>
          <w:tcPr>
            <w:tcW w:w="2332" w:type="dxa"/>
            <w:vMerge w:val="restart"/>
            <w:tcBorders>
              <w:top w:val="single" w:sz="4" w:space="0" w:color="000000"/>
              <w:left w:val="single" w:sz="12" w:space="0" w:color="000000"/>
              <w:bottom w:val="nil"/>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w:t>
            </w:r>
            <w:r>
              <w:rPr>
                <w:rFonts w:hint="eastAsia"/>
              </w:rPr>
              <w:t>７</w:t>
            </w:r>
            <w:r>
              <w:t>)</w:t>
            </w:r>
            <w:r>
              <w:rPr>
                <w:rFonts w:hint="eastAsia"/>
              </w:rPr>
              <w:t>元金・利息および</w:t>
            </w:r>
          </w:p>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保証料の支払方法</w:t>
            </w:r>
          </w:p>
        </w:tc>
        <w:tc>
          <w:tcPr>
            <w:tcW w:w="6996" w:type="dxa"/>
            <w:gridSpan w:val="4"/>
            <w:tcBorders>
              <w:top w:val="single" w:sz="4"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 xml:space="preserve">　元金・利息および保証料の支払いは、私名義の下記の預貯金口座からの自動支払方法によります。</w:t>
            </w:r>
          </w:p>
          <w:p w:rsidR="00105859" w:rsidRDefault="00105859" w:rsidP="001A2350">
            <w:pPr>
              <w:suppressAutoHyphens/>
              <w:kinsoku w:val="0"/>
              <w:wordWrap w:val="0"/>
              <w:autoSpaceDE w:val="0"/>
              <w:autoSpaceDN w:val="0"/>
              <w:spacing w:line="304" w:lineRule="atLeast"/>
              <w:jc w:val="left"/>
              <w:rPr>
                <w:rFonts w:hAnsi="Times New Roman" w:cs="Times New Roman"/>
              </w:rPr>
            </w:pPr>
            <w:r>
              <w:rPr>
                <w:rFonts w:hint="eastAsia"/>
              </w:rPr>
              <w:t xml:space="preserve">　ただし、第３条によってこの債務全額を返済しなければならない場合は除きます。</w:t>
            </w:r>
          </w:p>
        </w:tc>
      </w:tr>
      <w:tr w:rsidR="00105859">
        <w:tc>
          <w:tcPr>
            <w:tcW w:w="2332" w:type="dxa"/>
            <w:vMerge/>
            <w:tcBorders>
              <w:top w:val="nil"/>
              <w:left w:val="single" w:sz="12" w:space="0" w:color="000000"/>
              <w:bottom w:val="nil"/>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1484" w:type="dxa"/>
            <w:vMerge w:val="restart"/>
            <w:tcBorders>
              <w:top w:val="single" w:sz="4" w:space="0" w:color="000000"/>
              <w:left w:val="single" w:sz="4" w:space="0" w:color="000000"/>
              <w:bottom w:val="nil"/>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返済用預貯金</w:t>
            </w:r>
          </w:p>
          <w:p w:rsidR="00105859" w:rsidRDefault="00105859">
            <w:pPr>
              <w:suppressAutoHyphens/>
              <w:kinsoku w:val="0"/>
              <w:wordWrap w:val="0"/>
              <w:autoSpaceDE w:val="0"/>
              <w:autoSpaceDN w:val="0"/>
              <w:spacing w:line="304" w:lineRule="atLeast"/>
              <w:jc w:val="left"/>
              <w:rPr>
                <w:rFonts w:hAnsi="Times New Roman" w:cs="Times New Roman"/>
              </w:rPr>
            </w:pPr>
            <w:r>
              <w:rPr>
                <w:rFonts w:hint="eastAsia"/>
              </w:rPr>
              <w:t>口座</w:t>
            </w:r>
          </w:p>
        </w:tc>
        <w:tc>
          <w:tcPr>
            <w:tcW w:w="2014" w:type="dxa"/>
            <w:tcBorders>
              <w:top w:val="single" w:sz="4" w:space="0" w:color="000000"/>
              <w:left w:val="single" w:sz="4"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r>
              <w:t xml:space="preserve"> </w:t>
            </w:r>
            <w:r>
              <w:rPr>
                <w:rFonts w:hint="eastAsia"/>
              </w:rPr>
              <w:t>取引支店（所）名</w:t>
            </w:r>
          </w:p>
        </w:tc>
        <w:tc>
          <w:tcPr>
            <w:tcW w:w="1272" w:type="dxa"/>
            <w:tcBorders>
              <w:top w:val="single" w:sz="4" w:space="0" w:color="000000"/>
              <w:left w:val="single" w:sz="4" w:space="0" w:color="000000"/>
              <w:bottom w:val="single" w:sz="4" w:space="0" w:color="000000"/>
              <w:right w:val="single" w:sz="4" w:space="0" w:color="000000"/>
            </w:tcBorders>
          </w:tcPr>
          <w:p w:rsidR="00105859" w:rsidRDefault="00105859">
            <w:pPr>
              <w:suppressAutoHyphens/>
              <w:kinsoku w:val="0"/>
              <w:wordWrap w:val="0"/>
              <w:autoSpaceDE w:val="0"/>
              <w:autoSpaceDN w:val="0"/>
              <w:spacing w:line="304" w:lineRule="atLeast"/>
              <w:jc w:val="center"/>
              <w:rPr>
                <w:rFonts w:hAnsi="Times New Roman" w:cs="Times New Roman"/>
              </w:rPr>
            </w:pPr>
            <w:r>
              <w:rPr>
                <w:rFonts w:hint="eastAsia"/>
              </w:rPr>
              <w:t>種　目</w:t>
            </w:r>
          </w:p>
        </w:tc>
        <w:tc>
          <w:tcPr>
            <w:tcW w:w="2226" w:type="dxa"/>
            <w:tcBorders>
              <w:top w:val="single" w:sz="4" w:space="0" w:color="000000"/>
              <w:left w:val="single" w:sz="4" w:space="0" w:color="000000"/>
              <w:bottom w:val="single" w:sz="4" w:space="0" w:color="000000"/>
              <w:right w:val="single" w:sz="12" w:space="0" w:color="000000"/>
            </w:tcBorders>
          </w:tcPr>
          <w:p w:rsidR="00105859" w:rsidRDefault="00105859">
            <w:pPr>
              <w:suppressAutoHyphens/>
              <w:kinsoku w:val="0"/>
              <w:wordWrap w:val="0"/>
              <w:autoSpaceDE w:val="0"/>
              <w:autoSpaceDN w:val="0"/>
              <w:spacing w:line="304" w:lineRule="atLeast"/>
              <w:jc w:val="center"/>
              <w:rPr>
                <w:rFonts w:hAnsi="Times New Roman" w:cs="Times New Roman"/>
              </w:rPr>
            </w:pPr>
            <w:r>
              <w:rPr>
                <w:rFonts w:hint="eastAsia"/>
              </w:rPr>
              <w:t>口座番号</w:t>
            </w:r>
          </w:p>
        </w:tc>
      </w:tr>
      <w:tr w:rsidR="00105859">
        <w:tc>
          <w:tcPr>
            <w:tcW w:w="2332" w:type="dxa"/>
            <w:vMerge/>
            <w:tcBorders>
              <w:top w:val="nil"/>
              <w:left w:val="single" w:sz="12" w:space="0" w:color="000000"/>
              <w:bottom w:val="single" w:sz="12" w:space="0" w:color="000000"/>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1484" w:type="dxa"/>
            <w:vMerge/>
            <w:tcBorders>
              <w:top w:val="nil"/>
              <w:left w:val="single" w:sz="4" w:space="0" w:color="000000"/>
              <w:bottom w:val="single" w:sz="12" w:space="0" w:color="000000"/>
              <w:right w:val="single" w:sz="4" w:space="0" w:color="000000"/>
            </w:tcBorders>
          </w:tcPr>
          <w:p w:rsidR="00105859" w:rsidRDefault="00105859">
            <w:pPr>
              <w:overflowPunct/>
              <w:autoSpaceDE w:val="0"/>
              <w:autoSpaceDN w:val="0"/>
              <w:jc w:val="left"/>
              <w:textAlignment w:val="auto"/>
              <w:rPr>
                <w:rFonts w:hAnsi="Times New Roman" w:cs="Times New Roman"/>
              </w:rPr>
            </w:pPr>
          </w:p>
        </w:tc>
        <w:tc>
          <w:tcPr>
            <w:tcW w:w="2014" w:type="dxa"/>
            <w:tcBorders>
              <w:top w:val="single" w:sz="4" w:space="0" w:color="000000"/>
              <w:left w:val="single" w:sz="4" w:space="0" w:color="000000"/>
              <w:bottom w:val="single" w:sz="12"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p>
        </w:tc>
        <w:tc>
          <w:tcPr>
            <w:tcW w:w="1272" w:type="dxa"/>
            <w:tcBorders>
              <w:top w:val="single" w:sz="4" w:space="0" w:color="000000"/>
              <w:left w:val="single" w:sz="4" w:space="0" w:color="000000"/>
              <w:bottom w:val="single" w:sz="12" w:space="0" w:color="000000"/>
              <w:right w:val="single" w:sz="4"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p>
        </w:tc>
        <w:tc>
          <w:tcPr>
            <w:tcW w:w="2226" w:type="dxa"/>
            <w:tcBorders>
              <w:top w:val="single" w:sz="4" w:space="0" w:color="000000"/>
              <w:left w:val="single" w:sz="4" w:space="0" w:color="000000"/>
              <w:bottom w:val="single" w:sz="12" w:space="0" w:color="000000"/>
              <w:right w:val="single" w:sz="12" w:space="0" w:color="000000"/>
            </w:tcBorders>
          </w:tcPr>
          <w:p w:rsidR="00105859" w:rsidRDefault="00105859">
            <w:pPr>
              <w:suppressAutoHyphens/>
              <w:kinsoku w:val="0"/>
              <w:wordWrap w:val="0"/>
              <w:autoSpaceDE w:val="0"/>
              <w:autoSpaceDN w:val="0"/>
              <w:spacing w:line="304" w:lineRule="atLeast"/>
              <w:jc w:val="left"/>
              <w:rPr>
                <w:rFonts w:hAnsi="Times New Roman" w:cs="Times New Roman"/>
              </w:rPr>
            </w:pPr>
          </w:p>
        </w:tc>
      </w:tr>
    </w:tbl>
    <w:p w:rsidR="00105859" w:rsidRDefault="00105859">
      <w:pPr>
        <w:adjustRightInd/>
        <w:rPr>
          <w:rFonts w:hAnsi="Times New Roman" w:cs="Times New Roman"/>
        </w:rPr>
      </w:pPr>
    </w:p>
    <w:p w:rsidR="00105859" w:rsidRDefault="00105859">
      <w:pPr>
        <w:adjustRightInd/>
        <w:rPr>
          <w:rFonts w:hAnsi="Times New Roman" w:cs="Times New Roman"/>
        </w:rPr>
      </w:pPr>
      <w:r>
        <w:rPr>
          <w:rFonts w:hint="eastAsia"/>
        </w:rPr>
        <w:t xml:space="preserve">　債務者は特約条項を承認のうえ、上記の要領により金銭を借用し、これを受領しました。</w:t>
      </w:r>
    </w:p>
    <w:p w:rsidR="00105859" w:rsidRDefault="00105859">
      <w:pPr>
        <w:adjustRightInd/>
        <w:rPr>
          <w:rFonts w:hAnsi="Times New Roman" w:cs="Times New Roman"/>
        </w:rPr>
      </w:pPr>
      <w:r>
        <w:rPr>
          <w:rFonts w:hint="eastAsia"/>
        </w:rPr>
        <w:t xml:space="preserve">　　　　　年　　月　　日</w:t>
      </w:r>
    </w:p>
    <w:p w:rsidR="00105859" w:rsidRDefault="00105859">
      <w:pPr>
        <w:adjustRightInd/>
        <w:rPr>
          <w:rFonts w:hAnsi="Times New Roman" w:cs="Times New Roman"/>
        </w:rPr>
      </w:pPr>
    </w:p>
    <w:p w:rsidR="00105859" w:rsidRDefault="008D1C4F">
      <w:pPr>
        <w:adjustRightInd/>
        <w:rPr>
          <w:rFonts w:hAnsi="Times New Roman" w:cs="Times New Roman"/>
        </w:rPr>
      </w:pPr>
      <w:r>
        <w:rPr>
          <w:rFonts w:hint="eastAsia"/>
        </w:rPr>
        <w:t>（</w:t>
      </w:r>
      <w:bookmarkStart w:id="0" w:name="_GoBack"/>
      <w:r w:rsidRPr="00C20438">
        <w:rPr>
          <w:rFonts w:hint="eastAsia"/>
        </w:rPr>
        <w:t>宛</w:t>
      </w:r>
      <w:bookmarkEnd w:id="0"/>
      <w:r w:rsidR="00105859">
        <w:rPr>
          <w:rFonts w:hint="eastAsia"/>
        </w:rPr>
        <w:t>先）</w:t>
      </w:r>
    </w:p>
    <w:p w:rsidR="00105859" w:rsidRDefault="00105859">
      <w:pPr>
        <w:adjustRightInd/>
        <w:rPr>
          <w:rFonts w:hAnsi="Times New Roman" w:cs="Times New Roman"/>
        </w:rPr>
      </w:pPr>
      <w:r>
        <w:rPr>
          <w:rFonts w:hint="eastAsia"/>
        </w:rPr>
        <w:t xml:space="preserve">　</w:t>
      </w:r>
      <w:r>
        <w:rPr>
          <w:rFonts w:hint="eastAsia"/>
          <w:u w:val="single" w:color="000000"/>
        </w:rPr>
        <w:t xml:space="preserve">融資機関代表者名　　　　　　　　　　　　　　</w:t>
      </w:r>
    </w:p>
    <w:p w:rsidR="00105859" w:rsidRDefault="00105859">
      <w:pPr>
        <w:adjustRightInd/>
        <w:rPr>
          <w:rFonts w:hAnsi="Times New Roman" w:cs="Times New Roman"/>
        </w:rPr>
      </w:pPr>
      <w:r>
        <w:rPr>
          <w:rFonts w:hint="eastAsia"/>
        </w:rPr>
        <w:t xml:space="preserve">　　　　　　　　　　　　　債務者　　　住　所</w:t>
      </w:r>
    </w:p>
    <w:p w:rsidR="00105859" w:rsidRDefault="00105859">
      <w:pPr>
        <w:adjustRightInd/>
        <w:rPr>
          <w:rFonts w:hAnsi="Times New Roman" w:cs="Times New Roman"/>
        </w:rPr>
      </w:pPr>
      <w:r>
        <w:rPr>
          <w:rFonts w:hint="eastAsia"/>
        </w:rPr>
        <w:t xml:space="preserve">　　　　　　　　　　　　　　　　　　　氏　名</w:t>
      </w:r>
      <w:r>
        <w:t xml:space="preserve">                                         </w:t>
      </w:r>
      <w:r>
        <w:rPr>
          <w:rFonts w:hint="eastAsia"/>
        </w:rPr>
        <w:t>印</w:t>
      </w:r>
    </w:p>
    <w:p w:rsidR="00105859" w:rsidRDefault="00105859">
      <w:pPr>
        <w:adjustRightInd/>
        <w:rPr>
          <w:rFonts w:hAnsi="Times New Roman" w:cs="Times New Roman"/>
        </w:rPr>
      </w:pPr>
      <w:r>
        <w:rPr>
          <w:rFonts w:hint="eastAsia"/>
        </w:rPr>
        <w:t xml:space="preserve">　　　　　　　　</w:t>
      </w:r>
    </w:p>
    <w:p w:rsidR="00105859" w:rsidRDefault="00105859">
      <w:pPr>
        <w:adjustRightInd/>
        <w:rPr>
          <w:rFonts w:hAnsi="Times New Roman" w:cs="Times New Roman"/>
        </w:rPr>
      </w:pPr>
      <w:r>
        <w:rPr>
          <w:rFonts w:hint="eastAsia"/>
        </w:rPr>
        <w:t xml:space="preserve">　　　　　　　　　　　　　連帯　　　　住　所</w:t>
      </w:r>
    </w:p>
    <w:p w:rsidR="00105859" w:rsidRDefault="00105859">
      <w:pPr>
        <w:adjustRightInd/>
        <w:rPr>
          <w:rFonts w:hAnsi="Times New Roman" w:cs="Times New Roman"/>
        </w:rPr>
      </w:pPr>
      <w:r>
        <w:rPr>
          <w:rFonts w:hint="eastAsia"/>
        </w:rPr>
        <w:t xml:space="preserve">　　　　　　　　　　　　　　　　　　　氏　名</w:t>
      </w:r>
      <w:r>
        <w:t xml:space="preserve">                                         </w:t>
      </w:r>
      <w:r>
        <w:rPr>
          <w:rFonts w:hint="eastAsia"/>
        </w:rPr>
        <w:t>印</w:t>
      </w:r>
    </w:p>
    <w:p w:rsidR="00105859" w:rsidRDefault="00105859">
      <w:pPr>
        <w:adjustRightInd/>
        <w:rPr>
          <w:rFonts w:hAnsi="Times New Roman" w:cs="Times New Roman"/>
        </w:rPr>
      </w:pPr>
    </w:p>
    <w:p w:rsidR="00105859" w:rsidRDefault="00105859">
      <w:pPr>
        <w:adjustRightInd/>
        <w:rPr>
          <w:rFonts w:hAnsi="Times New Roman" w:cs="Times New Roman"/>
        </w:rPr>
      </w:pPr>
      <w:r>
        <w:rPr>
          <w:rFonts w:hint="eastAsia"/>
        </w:rPr>
        <w:t xml:space="preserve">　　　　　　　　　　　　　連帯　　　　住　所</w:t>
      </w:r>
    </w:p>
    <w:p w:rsidR="00105859" w:rsidRDefault="00105859">
      <w:pPr>
        <w:adjustRightInd/>
        <w:rPr>
          <w:rFonts w:hAnsi="Times New Roman" w:cs="Times New Roman"/>
        </w:rPr>
      </w:pPr>
      <w:r>
        <w:rPr>
          <w:rFonts w:hint="eastAsia"/>
        </w:rPr>
        <w:t xml:space="preserve">　　　　　　　　　　　　　　　　　　　氏　名</w:t>
      </w:r>
      <w:r>
        <w:t xml:space="preserve">                                         </w:t>
      </w:r>
      <w:r>
        <w:rPr>
          <w:rFonts w:hint="eastAsia"/>
        </w:rPr>
        <w:t>印</w:t>
      </w:r>
    </w:p>
    <w:p w:rsidR="00105859" w:rsidRDefault="00105859">
      <w:pPr>
        <w:adjustRightInd/>
        <w:rPr>
          <w:rFonts w:hAnsi="Times New Roman" w:cs="Times New Roman"/>
        </w:rPr>
      </w:pPr>
    </w:p>
    <w:p w:rsidR="00105859" w:rsidRDefault="00105859">
      <w:pPr>
        <w:adjustRightInd/>
        <w:rPr>
          <w:rFonts w:hAnsi="Times New Roman" w:cs="Times New Roman"/>
        </w:rPr>
      </w:pPr>
      <w:r>
        <w:rPr>
          <w:rFonts w:hint="eastAsia"/>
        </w:rPr>
        <w:t xml:space="preserve">　　　　　　　　　　　　　連帯　　　　住　所</w:t>
      </w:r>
    </w:p>
    <w:p w:rsidR="00105859" w:rsidRDefault="00105859">
      <w:pPr>
        <w:adjustRightInd/>
        <w:rPr>
          <w:rFonts w:hAnsi="Times New Roman" w:cs="Times New Roman"/>
        </w:rPr>
      </w:pPr>
      <w:r>
        <w:rPr>
          <w:rFonts w:hint="eastAsia"/>
        </w:rPr>
        <w:t xml:space="preserve">　　　　　　　　　　　　　　　　　　　氏　名</w:t>
      </w:r>
      <w:r>
        <w:t xml:space="preserve">                                         </w:t>
      </w:r>
      <w:r>
        <w:rPr>
          <w:rFonts w:hint="eastAsia"/>
        </w:rPr>
        <w:t>印</w:t>
      </w:r>
    </w:p>
    <w:p w:rsidR="00105859" w:rsidRDefault="00105859">
      <w:pPr>
        <w:adjustRightInd/>
        <w:rPr>
          <w:rFonts w:hAnsi="Times New Roman" w:cs="Times New Roman"/>
        </w:rPr>
      </w:pPr>
    </w:p>
    <w:p w:rsidR="00105859" w:rsidRDefault="00105859">
      <w:pPr>
        <w:adjustRightInd/>
        <w:rPr>
          <w:rFonts w:hAnsi="Times New Roman" w:cs="Times New Roman"/>
        </w:rPr>
      </w:pPr>
      <w:r>
        <w:rPr>
          <w:rFonts w:hint="eastAsia"/>
        </w:rPr>
        <w:t xml:space="preserve">　　　　　　　　　　　　　連帯　　　　住　所</w:t>
      </w:r>
    </w:p>
    <w:p w:rsidR="00105859" w:rsidRDefault="00105859">
      <w:pPr>
        <w:adjustRightInd/>
        <w:rPr>
          <w:rFonts w:hAnsi="Times New Roman" w:cs="Times New Roman"/>
        </w:rPr>
      </w:pPr>
      <w:r>
        <w:rPr>
          <w:rFonts w:hint="eastAsia"/>
        </w:rPr>
        <w:t xml:space="preserve">　　　　　　　　　　　　　　　　　　　氏　名</w:t>
      </w:r>
      <w:r>
        <w:t xml:space="preserve">                                         </w:t>
      </w:r>
      <w:r>
        <w:rPr>
          <w:rFonts w:hint="eastAsia"/>
        </w:rPr>
        <w:t>印</w:t>
      </w:r>
    </w:p>
    <w:p w:rsidR="00105859" w:rsidRDefault="00105859" w:rsidP="00105859">
      <w:pPr>
        <w:wordWrap w:val="0"/>
        <w:adjustRightInd/>
        <w:ind w:right="428"/>
        <w:jc w:val="right"/>
        <w:rPr>
          <w:w w:val="50"/>
        </w:rPr>
      </w:pPr>
    </w:p>
    <w:p w:rsidR="00105859" w:rsidRPr="00105859" w:rsidRDefault="00105859" w:rsidP="00105859">
      <w:pPr>
        <w:adjustRightInd/>
        <w:ind w:right="428"/>
        <w:jc w:val="right"/>
        <w:rPr>
          <w:w w:val="50"/>
        </w:rPr>
      </w:pPr>
      <w:r>
        <w:rPr>
          <w:w w:val="50"/>
        </w:rPr>
        <w:t>(</w:t>
      </w:r>
      <w:r>
        <w:rPr>
          <w:rFonts w:hint="eastAsia"/>
          <w:w w:val="50"/>
        </w:rPr>
        <w:t>注：本借用証書および特約条項中、貴組合とあるのは融資機関により貴行、貴金庫と記載すること</w:t>
      </w:r>
      <w:r>
        <w:rPr>
          <w:w w:val="50"/>
        </w:rPr>
        <w:t>)</w:t>
      </w:r>
    </w:p>
    <w:p w:rsidR="00105859" w:rsidRDefault="00105859">
      <w:pPr>
        <w:adjustRightInd/>
        <w:spacing w:line="394" w:lineRule="exact"/>
        <w:jc w:val="center"/>
        <w:rPr>
          <w:rFonts w:hAnsi="Times New Roman" w:cs="Times New Roman"/>
        </w:rPr>
      </w:pPr>
      <w:r>
        <w:rPr>
          <w:rFonts w:hint="eastAsia"/>
          <w:b/>
          <w:bCs/>
          <w:sz w:val="30"/>
          <w:szCs w:val="30"/>
        </w:rPr>
        <w:lastRenderedPageBreak/>
        <w:t>特　　約　　条　　項</w:t>
      </w:r>
    </w:p>
    <w:p w:rsidR="00105859" w:rsidRDefault="00105859">
      <w:pPr>
        <w:adjustRightInd/>
        <w:rPr>
          <w:rFonts w:hAnsi="Times New Roman" w:cs="Times New Roman"/>
        </w:rPr>
      </w:pPr>
    </w:p>
    <w:p w:rsidR="00105859" w:rsidRDefault="00105859">
      <w:pPr>
        <w:adjustRightInd/>
        <w:rPr>
          <w:rFonts w:hAnsi="Times New Roman" w:cs="Times New Roman"/>
        </w:rPr>
      </w:pPr>
      <w:r>
        <w:rPr>
          <w:rFonts w:hint="eastAsia"/>
          <w:sz w:val="20"/>
          <w:szCs w:val="20"/>
        </w:rPr>
        <w:t>第１条　（利息、損害金等）</w:t>
      </w:r>
    </w:p>
    <w:p w:rsidR="00105859" w:rsidRPr="00105859" w:rsidRDefault="00105859" w:rsidP="00105859">
      <w:pPr>
        <w:adjustRightInd/>
        <w:ind w:left="404" w:hangingChars="200" w:hanging="404"/>
        <w:rPr>
          <w:sz w:val="20"/>
          <w:szCs w:val="20"/>
        </w:rPr>
      </w:pPr>
      <w:r>
        <w:rPr>
          <w:rFonts w:hint="eastAsia"/>
          <w:sz w:val="20"/>
          <w:szCs w:val="20"/>
        </w:rPr>
        <w:t xml:space="preserve">　１．利息、手数料、これらの戻しについての割合および支払の時期、方法の約定は、金融情勢の変化その　　他相当の事由がある場合には、一般に行われる程度のものに変更されることに同意します。</w:t>
      </w:r>
    </w:p>
    <w:p w:rsidR="00105859" w:rsidRDefault="00105859" w:rsidP="00105859">
      <w:pPr>
        <w:adjustRightInd/>
        <w:ind w:left="404" w:hangingChars="200" w:hanging="404"/>
        <w:rPr>
          <w:rFonts w:hAnsi="Times New Roman" w:cs="Times New Roman"/>
        </w:rPr>
      </w:pPr>
      <w:r>
        <w:rPr>
          <w:rFonts w:hint="eastAsia"/>
          <w:sz w:val="20"/>
          <w:szCs w:val="20"/>
        </w:rPr>
        <w:t xml:space="preserve">　２．貴組合に対する債務を履行しなかった場合には、支払うべき金額に対し</w:t>
      </w:r>
      <w:r>
        <w:rPr>
          <w:rFonts w:hint="eastAsia"/>
          <w:sz w:val="20"/>
          <w:szCs w:val="20"/>
          <w:u w:val="single" w:color="000000"/>
        </w:rPr>
        <w:t>年　　％</w:t>
      </w:r>
      <w:r>
        <w:rPr>
          <w:rFonts w:hint="eastAsia"/>
          <w:sz w:val="20"/>
          <w:szCs w:val="20"/>
        </w:rPr>
        <w:t>の割合の損害金を支　　払います。この場合の計算方法は年</w:t>
      </w:r>
      <w:r>
        <w:rPr>
          <w:sz w:val="20"/>
          <w:szCs w:val="20"/>
        </w:rPr>
        <w:t>365</w:t>
      </w:r>
      <w:r>
        <w:rPr>
          <w:rFonts w:hint="eastAsia"/>
          <w:sz w:val="20"/>
          <w:szCs w:val="20"/>
        </w:rPr>
        <w:t>日の日割計算とします。</w:t>
      </w:r>
    </w:p>
    <w:p w:rsidR="00105859" w:rsidRDefault="00105859">
      <w:pPr>
        <w:adjustRightInd/>
        <w:rPr>
          <w:rFonts w:hAnsi="Times New Roman" w:cs="Times New Roman"/>
        </w:rPr>
      </w:pPr>
      <w:r>
        <w:rPr>
          <w:rFonts w:hint="eastAsia"/>
          <w:sz w:val="20"/>
          <w:szCs w:val="20"/>
        </w:rPr>
        <w:t>第２条　（担保）</w:t>
      </w:r>
    </w:p>
    <w:p w:rsidR="00105859" w:rsidRDefault="00105859" w:rsidP="00105859">
      <w:pPr>
        <w:adjustRightInd/>
        <w:ind w:left="404" w:hangingChars="200" w:hanging="404"/>
        <w:rPr>
          <w:rFonts w:hAnsi="Times New Roman" w:cs="Times New Roman"/>
        </w:rPr>
      </w:pPr>
      <w:r>
        <w:rPr>
          <w:rFonts w:hint="eastAsia"/>
          <w:sz w:val="20"/>
          <w:szCs w:val="20"/>
        </w:rPr>
        <w:t xml:space="preserve">　１．債権保全を必要とする相当の事由が生じたときは、請求によって直ちに貴組合の承認する担保もしく　　は増担保を差し入れ、または保証人をたてもしくはこれを追加します。</w:t>
      </w:r>
    </w:p>
    <w:p w:rsidR="00105859" w:rsidRDefault="00105859" w:rsidP="00105859">
      <w:pPr>
        <w:adjustRightInd/>
        <w:ind w:left="404" w:hangingChars="200" w:hanging="404"/>
        <w:rPr>
          <w:rFonts w:hAnsi="Times New Roman" w:cs="Times New Roman"/>
        </w:rPr>
      </w:pPr>
      <w:r>
        <w:rPr>
          <w:rFonts w:hint="eastAsia"/>
          <w:sz w:val="20"/>
          <w:szCs w:val="20"/>
        </w:rPr>
        <w:t xml:space="preserve">　２．貴組合に現在差し入れている担保および将来差し入れる担保は、全て、その担保する債務のほか、現　　在および将来負担するいっさいの債務を共通に担保するものとします。</w:t>
      </w:r>
    </w:p>
    <w:p w:rsidR="00105859" w:rsidRDefault="00105859" w:rsidP="00105859">
      <w:pPr>
        <w:adjustRightInd/>
        <w:ind w:left="404" w:hangingChars="200" w:hanging="404"/>
        <w:rPr>
          <w:rFonts w:hAnsi="Times New Roman" w:cs="Times New Roman"/>
        </w:rPr>
      </w:pPr>
      <w:r>
        <w:rPr>
          <w:rFonts w:hint="eastAsia"/>
          <w:sz w:val="20"/>
          <w:szCs w:val="20"/>
        </w:rPr>
        <w:t xml:space="preserve">　３．担保は、必ずしも法定の手続によらず一般に適当と認められる方法、時期、価格等により貴組合にお　　いて取立または処分のうえ、その取得金から諸費用を差し引いた残額を法定の順序にかかわらず債務の　　弁済に充当できるものとし、なお残債務がある場合には直ちに弁済します。</w:t>
      </w:r>
    </w:p>
    <w:p w:rsidR="00105859" w:rsidRDefault="00105859" w:rsidP="00105859">
      <w:pPr>
        <w:adjustRightInd/>
        <w:ind w:left="404" w:hangingChars="200" w:hanging="404"/>
        <w:rPr>
          <w:rFonts w:hAnsi="Times New Roman" w:cs="Times New Roman"/>
        </w:rPr>
      </w:pPr>
      <w:r>
        <w:rPr>
          <w:rFonts w:hint="eastAsia"/>
          <w:sz w:val="20"/>
          <w:szCs w:val="20"/>
        </w:rPr>
        <w:t xml:space="preserve">　４．貴組合に対する債務を履行しなかった場合には、貴組合の占有している債務者の動産、手形その他の　　有価証券は貴組合において取立または処分することができるものとし、この場合もすべて前項に準じて　　取り扱うことに同意します。</w:t>
      </w:r>
    </w:p>
    <w:p w:rsidR="00105859" w:rsidRDefault="00105859">
      <w:pPr>
        <w:adjustRightInd/>
        <w:rPr>
          <w:rFonts w:hAnsi="Times New Roman" w:cs="Times New Roman"/>
        </w:rPr>
      </w:pPr>
      <w:r>
        <w:rPr>
          <w:rFonts w:hint="eastAsia"/>
          <w:sz w:val="20"/>
          <w:szCs w:val="20"/>
        </w:rPr>
        <w:t>第３条　（期限の利益の喪失）</w:t>
      </w:r>
    </w:p>
    <w:p w:rsidR="00105859" w:rsidRDefault="00105859" w:rsidP="00105859">
      <w:pPr>
        <w:adjustRightInd/>
        <w:ind w:left="404" w:hangingChars="200" w:hanging="404"/>
        <w:rPr>
          <w:rFonts w:hAnsi="Times New Roman" w:cs="Times New Roman"/>
        </w:rPr>
      </w:pPr>
      <w:r>
        <w:rPr>
          <w:rFonts w:hint="eastAsia"/>
          <w:sz w:val="20"/>
          <w:szCs w:val="20"/>
        </w:rPr>
        <w:t xml:space="preserve">　１．債務者について次の各号の事由が一つでも生じた場合には、貴組合から通知催告等がなくても貴組合　　に対するいっさいの債務について当然期限の利益を失い、直ちに債務を弁済します。</w:t>
      </w:r>
    </w:p>
    <w:p w:rsidR="00105859" w:rsidRDefault="00105859" w:rsidP="00105859">
      <w:pPr>
        <w:adjustRightInd/>
        <w:ind w:left="808" w:hangingChars="400" w:hanging="808"/>
        <w:rPr>
          <w:rFonts w:hAnsi="Times New Roman" w:cs="Times New Roman"/>
        </w:rPr>
      </w:pPr>
      <w:r>
        <w:rPr>
          <w:rFonts w:hint="eastAsia"/>
          <w:sz w:val="20"/>
          <w:szCs w:val="20"/>
        </w:rPr>
        <w:t xml:space="preserve">　　</w:t>
      </w:r>
      <w:r>
        <w:rPr>
          <w:sz w:val="20"/>
          <w:szCs w:val="20"/>
        </w:rPr>
        <w:t>(</w:t>
      </w:r>
      <w:r>
        <w:rPr>
          <w:rFonts w:hint="eastAsia"/>
          <w:sz w:val="20"/>
          <w:szCs w:val="20"/>
        </w:rPr>
        <w:t>１</w:t>
      </w:r>
      <w:r>
        <w:rPr>
          <w:sz w:val="20"/>
          <w:szCs w:val="20"/>
        </w:rPr>
        <w:t>)</w:t>
      </w:r>
      <w:r>
        <w:rPr>
          <w:rFonts w:hint="eastAsia"/>
          <w:sz w:val="20"/>
          <w:szCs w:val="20"/>
        </w:rPr>
        <w:t xml:space="preserve">　債務者または保証人の貴組合に対する貯金その他の債務について仮差押、保全差押または差押の　　　　命令、通知が発送されたとき。</w:t>
      </w:r>
    </w:p>
    <w:p w:rsidR="00105859" w:rsidRDefault="00105859" w:rsidP="00105859">
      <w:pPr>
        <w:adjustRightInd/>
        <w:ind w:left="808" w:hangingChars="400" w:hanging="808"/>
        <w:rPr>
          <w:rFonts w:hAnsi="Times New Roman" w:cs="Times New Roman"/>
        </w:rPr>
      </w:pPr>
      <w:r>
        <w:rPr>
          <w:rFonts w:hint="eastAsia"/>
          <w:sz w:val="20"/>
          <w:szCs w:val="20"/>
        </w:rPr>
        <w:t xml:space="preserve">　　</w:t>
      </w:r>
      <w:r>
        <w:rPr>
          <w:sz w:val="20"/>
          <w:szCs w:val="20"/>
        </w:rPr>
        <w:t>(</w:t>
      </w:r>
      <w:r>
        <w:rPr>
          <w:rFonts w:hint="eastAsia"/>
          <w:sz w:val="20"/>
          <w:szCs w:val="20"/>
        </w:rPr>
        <w:t>２</w:t>
      </w:r>
      <w:r>
        <w:rPr>
          <w:sz w:val="20"/>
          <w:szCs w:val="20"/>
        </w:rPr>
        <w:t>)</w:t>
      </w:r>
      <w:r>
        <w:rPr>
          <w:rFonts w:hint="eastAsia"/>
          <w:sz w:val="20"/>
          <w:szCs w:val="20"/>
        </w:rPr>
        <w:t xml:space="preserve">　住所変更の届出を怠るなど債務者の責めに帰すべき事由によって、貴組合の債務者の所在が不明　　　　となったとき。</w:t>
      </w:r>
    </w:p>
    <w:p w:rsidR="00105859" w:rsidRDefault="00105859" w:rsidP="00105859">
      <w:pPr>
        <w:adjustRightInd/>
        <w:ind w:left="404" w:hangingChars="200" w:hanging="404"/>
        <w:rPr>
          <w:rFonts w:hAnsi="Times New Roman" w:cs="Times New Roman"/>
        </w:rPr>
      </w:pPr>
      <w:r>
        <w:rPr>
          <w:rFonts w:hint="eastAsia"/>
          <w:sz w:val="20"/>
          <w:szCs w:val="20"/>
        </w:rPr>
        <w:t xml:space="preserve">　２．次の各場合には、貴組合の請求によって貴組合に対するいっさいの債務の期限を失い、直ちに債務を　　弁済します。</w:t>
      </w:r>
    </w:p>
    <w:p w:rsidR="00105859" w:rsidRDefault="00105859" w:rsidP="00105859">
      <w:pPr>
        <w:adjustRightInd/>
        <w:ind w:left="808" w:hangingChars="400" w:hanging="808"/>
        <w:rPr>
          <w:rFonts w:hAnsi="Times New Roman" w:cs="Times New Roman"/>
        </w:rPr>
      </w:pPr>
      <w:r>
        <w:rPr>
          <w:rFonts w:hint="eastAsia"/>
          <w:sz w:val="20"/>
          <w:szCs w:val="20"/>
        </w:rPr>
        <w:t xml:space="preserve">　　</w:t>
      </w:r>
      <w:r>
        <w:rPr>
          <w:sz w:val="20"/>
          <w:szCs w:val="20"/>
        </w:rPr>
        <w:t>(</w:t>
      </w:r>
      <w:r>
        <w:rPr>
          <w:rFonts w:hint="eastAsia"/>
          <w:sz w:val="20"/>
          <w:szCs w:val="20"/>
        </w:rPr>
        <w:t>１</w:t>
      </w:r>
      <w:r>
        <w:rPr>
          <w:sz w:val="20"/>
          <w:szCs w:val="20"/>
        </w:rPr>
        <w:t>)</w:t>
      </w:r>
      <w:r>
        <w:rPr>
          <w:rFonts w:hint="eastAsia"/>
          <w:sz w:val="20"/>
          <w:szCs w:val="20"/>
        </w:rPr>
        <w:t xml:space="preserve">　債務者について支払の停止または破産手続開始、民事再生手続開始、会社更正手続開始もしくは　　　　特別清算開始の申立があったとき。</w:t>
      </w:r>
    </w:p>
    <w:p w:rsidR="00105859" w:rsidRDefault="00105859">
      <w:pPr>
        <w:adjustRightInd/>
        <w:rPr>
          <w:rFonts w:hAnsi="Times New Roman" w:cs="Times New Roman"/>
        </w:rPr>
      </w:pPr>
      <w:r>
        <w:rPr>
          <w:rFonts w:hint="eastAsia"/>
          <w:sz w:val="20"/>
          <w:szCs w:val="20"/>
        </w:rPr>
        <w:t xml:space="preserve">　　</w:t>
      </w:r>
      <w:r>
        <w:rPr>
          <w:sz w:val="20"/>
          <w:szCs w:val="20"/>
        </w:rPr>
        <w:t>(</w:t>
      </w:r>
      <w:r>
        <w:rPr>
          <w:rFonts w:hint="eastAsia"/>
          <w:sz w:val="20"/>
          <w:szCs w:val="20"/>
        </w:rPr>
        <w:t>２</w:t>
      </w:r>
      <w:r>
        <w:rPr>
          <w:sz w:val="20"/>
          <w:szCs w:val="20"/>
        </w:rPr>
        <w:t>)</w:t>
      </w:r>
      <w:r>
        <w:rPr>
          <w:rFonts w:hint="eastAsia"/>
          <w:sz w:val="20"/>
          <w:szCs w:val="20"/>
        </w:rPr>
        <w:t xml:space="preserve">　債務者が手形交換所の取引停止処分を受けたとき。</w:t>
      </w:r>
    </w:p>
    <w:p w:rsidR="00105859" w:rsidRDefault="00105859">
      <w:pPr>
        <w:adjustRightInd/>
        <w:rPr>
          <w:rFonts w:hAnsi="Times New Roman" w:cs="Times New Roman"/>
        </w:rPr>
      </w:pPr>
      <w:r>
        <w:rPr>
          <w:rFonts w:hint="eastAsia"/>
          <w:sz w:val="20"/>
          <w:szCs w:val="20"/>
        </w:rPr>
        <w:t xml:space="preserve">　　</w:t>
      </w:r>
      <w:r>
        <w:rPr>
          <w:sz w:val="20"/>
          <w:szCs w:val="20"/>
        </w:rPr>
        <w:t>(</w:t>
      </w:r>
      <w:r>
        <w:rPr>
          <w:rFonts w:hint="eastAsia"/>
          <w:sz w:val="20"/>
          <w:szCs w:val="20"/>
        </w:rPr>
        <w:t>３</w:t>
      </w:r>
      <w:r>
        <w:rPr>
          <w:sz w:val="20"/>
          <w:szCs w:val="20"/>
        </w:rPr>
        <w:t>)</w:t>
      </w:r>
      <w:r>
        <w:rPr>
          <w:rFonts w:hint="eastAsia"/>
          <w:sz w:val="20"/>
          <w:szCs w:val="20"/>
        </w:rPr>
        <w:t xml:space="preserve">　債務者が債務の一部でも履行を遅滞したとき。</w:t>
      </w:r>
    </w:p>
    <w:p w:rsidR="00105859" w:rsidRDefault="00105859">
      <w:pPr>
        <w:adjustRightInd/>
        <w:rPr>
          <w:rFonts w:hAnsi="Times New Roman" w:cs="Times New Roman"/>
        </w:rPr>
      </w:pPr>
      <w:r>
        <w:rPr>
          <w:rFonts w:hint="eastAsia"/>
          <w:sz w:val="20"/>
          <w:szCs w:val="20"/>
        </w:rPr>
        <w:t xml:space="preserve">　　</w:t>
      </w:r>
      <w:r>
        <w:rPr>
          <w:sz w:val="20"/>
          <w:szCs w:val="20"/>
        </w:rPr>
        <w:t>(</w:t>
      </w:r>
      <w:r>
        <w:rPr>
          <w:rFonts w:hint="eastAsia"/>
          <w:sz w:val="20"/>
          <w:szCs w:val="20"/>
        </w:rPr>
        <w:t>４</w:t>
      </w:r>
      <w:r>
        <w:rPr>
          <w:sz w:val="20"/>
          <w:szCs w:val="20"/>
        </w:rPr>
        <w:t>)</w:t>
      </w:r>
      <w:r>
        <w:rPr>
          <w:rFonts w:hint="eastAsia"/>
          <w:sz w:val="20"/>
          <w:szCs w:val="20"/>
        </w:rPr>
        <w:t xml:space="preserve">　担保の目的物について差押または競売手続の開始があったとき。</w:t>
      </w:r>
    </w:p>
    <w:p w:rsidR="00105859" w:rsidRDefault="00105859">
      <w:pPr>
        <w:adjustRightInd/>
        <w:rPr>
          <w:rFonts w:hAnsi="Times New Roman" w:cs="Times New Roman"/>
        </w:rPr>
      </w:pPr>
      <w:r>
        <w:rPr>
          <w:rFonts w:hint="eastAsia"/>
          <w:sz w:val="20"/>
          <w:szCs w:val="20"/>
        </w:rPr>
        <w:t xml:space="preserve">　　</w:t>
      </w:r>
      <w:r>
        <w:rPr>
          <w:sz w:val="20"/>
          <w:szCs w:val="20"/>
        </w:rPr>
        <w:t>(</w:t>
      </w:r>
      <w:r>
        <w:rPr>
          <w:rFonts w:hint="eastAsia"/>
          <w:sz w:val="20"/>
          <w:szCs w:val="20"/>
        </w:rPr>
        <w:t>５</w:t>
      </w:r>
      <w:r>
        <w:rPr>
          <w:sz w:val="20"/>
          <w:szCs w:val="20"/>
        </w:rPr>
        <w:t>)</w:t>
      </w:r>
      <w:r>
        <w:rPr>
          <w:rFonts w:hint="eastAsia"/>
          <w:sz w:val="20"/>
          <w:szCs w:val="20"/>
        </w:rPr>
        <w:t xml:space="preserve">　債務者がこの借入金を目的以外の使途に使用し、または借入後長期にわたり使用しないとき。</w:t>
      </w:r>
    </w:p>
    <w:p w:rsidR="00105859" w:rsidRDefault="00105859" w:rsidP="00105859">
      <w:pPr>
        <w:adjustRightInd/>
        <w:ind w:left="808" w:hangingChars="400" w:hanging="808"/>
        <w:rPr>
          <w:rFonts w:hAnsi="Times New Roman" w:cs="Times New Roman"/>
        </w:rPr>
      </w:pPr>
      <w:r>
        <w:rPr>
          <w:rFonts w:hint="eastAsia"/>
          <w:sz w:val="20"/>
          <w:szCs w:val="20"/>
        </w:rPr>
        <w:t xml:space="preserve">　　</w:t>
      </w:r>
      <w:r>
        <w:rPr>
          <w:sz w:val="20"/>
          <w:szCs w:val="20"/>
        </w:rPr>
        <w:t>(</w:t>
      </w:r>
      <w:r>
        <w:rPr>
          <w:rFonts w:hint="eastAsia"/>
          <w:sz w:val="20"/>
          <w:szCs w:val="20"/>
        </w:rPr>
        <w:t>６</w:t>
      </w:r>
      <w:r>
        <w:rPr>
          <w:sz w:val="20"/>
          <w:szCs w:val="20"/>
        </w:rPr>
        <w:t>)</w:t>
      </w:r>
      <w:r>
        <w:rPr>
          <w:rFonts w:hint="eastAsia"/>
          <w:sz w:val="20"/>
          <w:szCs w:val="20"/>
        </w:rPr>
        <w:t xml:space="preserve">　債務者がこの借入金により、改良、造成もしくは取得した施設等を他に譲渡もしくは目的以外の　　　　使途に使用したとき、施設等が公用収用されたときまたは施設等に係る事業を中止したとき。</w:t>
      </w:r>
    </w:p>
    <w:p w:rsidR="00105859" w:rsidRDefault="00105859">
      <w:pPr>
        <w:adjustRightInd/>
        <w:rPr>
          <w:rFonts w:hAnsi="Times New Roman" w:cs="Times New Roman"/>
        </w:rPr>
      </w:pPr>
      <w:r>
        <w:rPr>
          <w:rFonts w:hint="eastAsia"/>
          <w:sz w:val="20"/>
          <w:szCs w:val="20"/>
        </w:rPr>
        <w:t xml:space="preserve">　　</w:t>
      </w:r>
      <w:r>
        <w:rPr>
          <w:sz w:val="20"/>
          <w:szCs w:val="20"/>
        </w:rPr>
        <w:t>(</w:t>
      </w:r>
      <w:r>
        <w:rPr>
          <w:rFonts w:hint="eastAsia"/>
          <w:sz w:val="20"/>
          <w:szCs w:val="20"/>
        </w:rPr>
        <w:t>７</w:t>
      </w:r>
      <w:r>
        <w:rPr>
          <w:sz w:val="20"/>
          <w:szCs w:val="20"/>
        </w:rPr>
        <w:t>)</w:t>
      </w:r>
      <w:r>
        <w:rPr>
          <w:rFonts w:hint="eastAsia"/>
          <w:sz w:val="20"/>
          <w:szCs w:val="20"/>
        </w:rPr>
        <w:t xml:space="preserve">　債務者が貴組合との取引約定に違反したとき。</w:t>
      </w:r>
    </w:p>
    <w:p w:rsidR="00105859" w:rsidRDefault="00105859">
      <w:pPr>
        <w:adjustRightInd/>
        <w:rPr>
          <w:rFonts w:hAnsi="Times New Roman" w:cs="Times New Roman"/>
        </w:rPr>
      </w:pPr>
      <w:r>
        <w:rPr>
          <w:rFonts w:hint="eastAsia"/>
          <w:sz w:val="20"/>
          <w:szCs w:val="20"/>
        </w:rPr>
        <w:t xml:space="preserve">　　</w:t>
      </w:r>
      <w:r>
        <w:rPr>
          <w:sz w:val="20"/>
          <w:szCs w:val="20"/>
        </w:rPr>
        <w:t>(</w:t>
      </w:r>
      <w:r>
        <w:rPr>
          <w:rFonts w:hint="eastAsia"/>
          <w:sz w:val="20"/>
          <w:szCs w:val="20"/>
        </w:rPr>
        <w:t>８</w:t>
      </w:r>
      <w:r>
        <w:rPr>
          <w:sz w:val="20"/>
          <w:szCs w:val="20"/>
        </w:rPr>
        <w:t>)</w:t>
      </w:r>
      <w:r>
        <w:rPr>
          <w:rFonts w:hint="eastAsia"/>
          <w:sz w:val="20"/>
          <w:szCs w:val="20"/>
        </w:rPr>
        <w:t xml:space="preserve">　保証人が前項第２号または本項各号の一にでも該当したとき。</w:t>
      </w:r>
    </w:p>
    <w:p w:rsidR="00105859" w:rsidRDefault="00105859">
      <w:pPr>
        <w:adjustRightInd/>
        <w:rPr>
          <w:rFonts w:hAnsi="Times New Roman" w:cs="Times New Roman"/>
        </w:rPr>
      </w:pPr>
      <w:r>
        <w:rPr>
          <w:rFonts w:hint="eastAsia"/>
          <w:sz w:val="20"/>
          <w:szCs w:val="20"/>
        </w:rPr>
        <w:t xml:space="preserve">　　</w:t>
      </w:r>
      <w:r>
        <w:rPr>
          <w:sz w:val="20"/>
          <w:szCs w:val="20"/>
        </w:rPr>
        <w:t>(</w:t>
      </w:r>
      <w:r>
        <w:rPr>
          <w:rFonts w:hint="eastAsia"/>
          <w:sz w:val="20"/>
          <w:szCs w:val="20"/>
        </w:rPr>
        <w:t>９</w:t>
      </w:r>
      <w:r>
        <w:rPr>
          <w:sz w:val="20"/>
          <w:szCs w:val="20"/>
        </w:rPr>
        <w:t>)</w:t>
      </w:r>
      <w:r>
        <w:rPr>
          <w:rFonts w:hint="eastAsia"/>
          <w:sz w:val="20"/>
          <w:szCs w:val="20"/>
        </w:rPr>
        <w:t xml:space="preserve">　前各号のほか債権保全を必要とする相当の事由が生じたとき。</w:t>
      </w:r>
    </w:p>
    <w:p w:rsidR="00105859" w:rsidRDefault="00105859">
      <w:pPr>
        <w:adjustRightInd/>
        <w:rPr>
          <w:rFonts w:hAnsi="Times New Roman" w:cs="Times New Roman"/>
        </w:rPr>
      </w:pPr>
      <w:r>
        <w:rPr>
          <w:rFonts w:hint="eastAsia"/>
          <w:sz w:val="20"/>
          <w:szCs w:val="20"/>
        </w:rPr>
        <w:t>第４条　（差引計算）</w:t>
      </w:r>
    </w:p>
    <w:p w:rsidR="00105859" w:rsidRDefault="00105859" w:rsidP="00105859">
      <w:pPr>
        <w:adjustRightInd/>
        <w:ind w:left="404" w:hangingChars="200" w:hanging="404"/>
        <w:rPr>
          <w:rFonts w:hAnsi="Times New Roman" w:cs="Times New Roman"/>
        </w:rPr>
      </w:pPr>
      <w:r>
        <w:rPr>
          <w:rFonts w:hint="eastAsia"/>
          <w:sz w:val="20"/>
          <w:szCs w:val="20"/>
        </w:rPr>
        <w:t xml:space="preserve">　１．期限の到来、期限の利益の喪失、その他の事由によって、貴組合に対する債務を履行しなければなら　　ない場合には、その債務と債務者の貯金その他の債権とを、その債権の期限のいかんにかかわらず、い　　つでも貴組合は相殺することができます。</w:t>
      </w:r>
    </w:p>
    <w:p w:rsidR="00105859" w:rsidRDefault="00105859" w:rsidP="00105859">
      <w:pPr>
        <w:adjustRightInd/>
        <w:ind w:left="404" w:hangingChars="200" w:hanging="404"/>
        <w:rPr>
          <w:rFonts w:hAnsi="Times New Roman" w:cs="Times New Roman"/>
        </w:rPr>
      </w:pPr>
      <w:r>
        <w:rPr>
          <w:rFonts w:hint="eastAsia"/>
          <w:sz w:val="20"/>
          <w:szCs w:val="20"/>
        </w:rPr>
        <w:t xml:space="preserve">　２．前項の相殺ができる場合には、貴組合は事前の通知および所定の手続を省略し、債務者にかわり諸預　　け金の払い戻しを受け、債務の弁済に充当することもできます。</w:t>
      </w:r>
    </w:p>
    <w:p w:rsidR="00105859" w:rsidRDefault="00105859" w:rsidP="00105859">
      <w:pPr>
        <w:adjustRightInd/>
        <w:ind w:left="404" w:hangingChars="200" w:hanging="404"/>
        <w:rPr>
          <w:rFonts w:hAnsi="Times New Roman" w:cs="Times New Roman"/>
        </w:rPr>
      </w:pPr>
      <w:r>
        <w:rPr>
          <w:rFonts w:hint="eastAsia"/>
          <w:sz w:val="20"/>
          <w:szCs w:val="20"/>
        </w:rPr>
        <w:t xml:space="preserve">　３．前２項によって差引計算をする場合、債権債務の利息、損害金等の計算については、その期間を計算　　実行の日までとして利率・料率は貴組合の定めによるものとします。</w:t>
      </w:r>
    </w:p>
    <w:p w:rsidR="00105859" w:rsidRDefault="00105859" w:rsidP="00105859">
      <w:pPr>
        <w:adjustRightInd/>
        <w:ind w:left="404" w:hangingChars="200" w:hanging="404"/>
        <w:rPr>
          <w:rFonts w:hAnsi="Times New Roman" w:cs="Times New Roman"/>
        </w:rPr>
      </w:pPr>
      <w:r>
        <w:rPr>
          <w:rFonts w:hint="eastAsia"/>
          <w:sz w:val="20"/>
          <w:szCs w:val="20"/>
        </w:rPr>
        <w:lastRenderedPageBreak/>
        <w:t xml:space="preserve">　４．弁済期にある債務者の貯金その他の債権と債務者の貴組合に対する債務とを、その債務の期限が未到　　来であっても、債務者は相殺することができます。</w:t>
      </w:r>
    </w:p>
    <w:p w:rsidR="00105859" w:rsidRDefault="00105859" w:rsidP="00105859">
      <w:pPr>
        <w:adjustRightInd/>
        <w:ind w:left="404" w:hangingChars="200" w:hanging="404"/>
        <w:rPr>
          <w:rFonts w:hAnsi="Times New Roman" w:cs="Times New Roman"/>
        </w:rPr>
      </w:pPr>
      <w:r>
        <w:rPr>
          <w:rFonts w:hint="eastAsia"/>
          <w:sz w:val="20"/>
          <w:szCs w:val="20"/>
        </w:rPr>
        <w:t xml:space="preserve">　５．前項により債務者が相殺する場合には相殺通知は書面によるものとし、相殺した貯金その他の債権の　　証書、通帳は届出印を押印して直ちに貴組合に提出します。</w:t>
      </w:r>
    </w:p>
    <w:p w:rsidR="00105859" w:rsidRDefault="00105859" w:rsidP="00105859">
      <w:pPr>
        <w:adjustRightInd/>
        <w:ind w:left="404" w:hangingChars="200" w:hanging="404"/>
        <w:rPr>
          <w:rFonts w:hAnsi="Times New Roman" w:cs="Times New Roman"/>
        </w:rPr>
      </w:pPr>
      <w:r>
        <w:rPr>
          <w:rFonts w:hint="eastAsia"/>
          <w:sz w:val="20"/>
          <w:szCs w:val="20"/>
        </w:rPr>
        <w:t xml:space="preserve">　６．債務者が相殺した場合における債権債務の利息、損害金等の計算については、その期間を相殺通知の　　到達の日までとして利率、料率は貴組合の定めによるものとします。なお期限前弁済について特別の手　　数料の定めがあるときはその定めによるものとします。</w:t>
      </w:r>
    </w:p>
    <w:p w:rsidR="00105859" w:rsidRDefault="00105859">
      <w:pPr>
        <w:adjustRightInd/>
        <w:rPr>
          <w:rFonts w:hAnsi="Times New Roman" w:cs="Times New Roman"/>
        </w:rPr>
      </w:pPr>
      <w:r>
        <w:rPr>
          <w:rFonts w:hint="eastAsia"/>
          <w:sz w:val="20"/>
          <w:szCs w:val="20"/>
        </w:rPr>
        <w:t>第５条　（充当の指定）</w:t>
      </w:r>
    </w:p>
    <w:p w:rsidR="00105859" w:rsidRDefault="00105859" w:rsidP="00105859">
      <w:pPr>
        <w:adjustRightInd/>
        <w:ind w:left="404" w:hangingChars="200" w:hanging="404"/>
        <w:rPr>
          <w:rFonts w:hAnsi="Times New Roman" w:cs="Times New Roman"/>
        </w:rPr>
      </w:pPr>
      <w:r>
        <w:rPr>
          <w:rFonts w:hint="eastAsia"/>
          <w:sz w:val="20"/>
          <w:szCs w:val="20"/>
        </w:rPr>
        <w:t xml:space="preserve">　１．弁済または第４条１項から３項による差引計算の場合、債務者の債務全額を消滅させるに足りないと　　きは、貴組合が適当と認める順序方法により充当することができ、その充当に対しては異議を述べませ　　ん。</w:t>
      </w:r>
    </w:p>
    <w:p w:rsidR="00105859" w:rsidRDefault="00105859" w:rsidP="00105859">
      <w:pPr>
        <w:adjustRightInd/>
        <w:ind w:left="404" w:hangingChars="200" w:hanging="404"/>
        <w:rPr>
          <w:rFonts w:hAnsi="Times New Roman" w:cs="Times New Roman"/>
        </w:rPr>
      </w:pPr>
      <w:r>
        <w:rPr>
          <w:rFonts w:hint="eastAsia"/>
          <w:sz w:val="20"/>
          <w:szCs w:val="20"/>
        </w:rPr>
        <w:t xml:space="preserve">　２．第４条４項から６項により債務者が相殺する場合、債務者の債権全額を消滅させるに足りないときは、　　債務者の指定する順序方法により充当することができます。</w:t>
      </w:r>
    </w:p>
    <w:p w:rsidR="00105859" w:rsidRDefault="00105859" w:rsidP="00105859">
      <w:pPr>
        <w:adjustRightInd/>
        <w:ind w:left="404" w:hangingChars="200" w:hanging="404"/>
        <w:rPr>
          <w:rFonts w:hAnsi="Times New Roman" w:cs="Times New Roman"/>
        </w:rPr>
      </w:pPr>
      <w:r>
        <w:rPr>
          <w:rFonts w:hint="eastAsia"/>
          <w:sz w:val="20"/>
          <w:szCs w:val="20"/>
        </w:rPr>
        <w:t xml:space="preserve">　３．債務者が前項による指定をしなかったときは、貴組合が適当と認める順序方法により充当することが　　でき、その充当に対しては異議を述べません。</w:t>
      </w:r>
    </w:p>
    <w:p w:rsidR="00105859" w:rsidRPr="00105859" w:rsidRDefault="00105859" w:rsidP="00105859">
      <w:pPr>
        <w:adjustRightInd/>
        <w:ind w:left="422" w:hangingChars="209" w:hanging="422"/>
        <w:rPr>
          <w:sz w:val="20"/>
          <w:szCs w:val="20"/>
        </w:rPr>
      </w:pPr>
      <w:r>
        <w:rPr>
          <w:rFonts w:hint="eastAsia"/>
          <w:sz w:val="20"/>
          <w:szCs w:val="20"/>
        </w:rPr>
        <w:t xml:space="preserve">　４．第２項の指定により債権保全上支障が生じるおそれがあるときは、貴組合は遅滞なく異議を述べ、担保、保証の有無、軽重、処分の難易、弁済期の長短などを考慮して、貴組合の指定する順序方法により　　充当することができます。</w:t>
      </w:r>
    </w:p>
    <w:p w:rsidR="00105859" w:rsidRDefault="00105859" w:rsidP="00105859">
      <w:pPr>
        <w:adjustRightInd/>
        <w:ind w:left="404" w:hangingChars="200" w:hanging="404"/>
        <w:rPr>
          <w:rFonts w:hAnsi="Times New Roman" w:cs="Times New Roman"/>
        </w:rPr>
      </w:pPr>
      <w:r>
        <w:rPr>
          <w:rFonts w:hint="eastAsia"/>
          <w:sz w:val="20"/>
          <w:szCs w:val="20"/>
        </w:rPr>
        <w:t xml:space="preserve">　５．前２項によって貴組合が充当する場合には、債務者の期限未到来の債務については期限が到来したも　　のとして、貴組合はその順序方法を指定することができます。</w:t>
      </w:r>
    </w:p>
    <w:p w:rsidR="00105859" w:rsidRDefault="00105859">
      <w:pPr>
        <w:adjustRightInd/>
        <w:rPr>
          <w:rFonts w:hAnsi="Times New Roman" w:cs="Times New Roman"/>
        </w:rPr>
      </w:pPr>
      <w:r>
        <w:rPr>
          <w:rFonts w:hint="eastAsia"/>
          <w:sz w:val="20"/>
          <w:szCs w:val="20"/>
        </w:rPr>
        <w:t>第６条　（利子補給の停止）</w:t>
      </w:r>
    </w:p>
    <w:p w:rsidR="00105859" w:rsidRDefault="00105859" w:rsidP="00105859">
      <w:pPr>
        <w:adjustRightInd/>
        <w:ind w:left="202" w:hangingChars="100" w:hanging="202"/>
        <w:rPr>
          <w:rFonts w:hAnsi="Times New Roman" w:cs="Times New Roman"/>
        </w:rPr>
      </w:pPr>
      <w:r>
        <w:rPr>
          <w:rFonts w:hint="eastAsia"/>
          <w:sz w:val="20"/>
          <w:szCs w:val="20"/>
        </w:rPr>
        <w:t xml:space="preserve">　　債務者および保証人は滋賀県農業近代化資金利子補給金交付要綱にもとづく利子補給を受けられなくなったときは、利子補給を受けられなくなった日から借入金の利率を</w:t>
      </w:r>
      <w:r>
        <w:rPr>
          <w:rFonts w:hint="eastAsia"/>
          <w:sz w:val="20"/>
          <w:szCs w:val="20"/>
          <w:u w:val="single" w:color="000000"/>
        </w:rPr>
        <w:t>年　　％</w:t>
      </w:r>
      <w:r>
        <w:rPr>
          <w:rFonts w:hint="eastAsia"/>
          <w:sz w:val="20"/>
          <w:szCs w:val="20"/>
        </w:rPr>
        <w:t>とされることを承諾します。</w:t>
      </w:r>
    </w:p>
    <w:p w:rsidR="00105859" w:rsidRDefault="005E557A">
      <w:pPr>
        <w:adjustRightInd/>
        <w:rPr>
          <w:rFonts w:hAnsi="Times New Roman" w:cs="Times New Roman"/>
        </w:rPr>
      </w:pPr>
      <w:r>
        <w:rPr>
          <w:rFonts w:hint="eastAsia"/>
          <w:sz w:val="20"/>
          <w:szCs w:val="20"/>
        </w:rPr>
        <w:t>第</w:t>
      </w:r>
      <w:r w:rsidRPr="005E557A">
        <w:rPr>
          <w:rFonts w:hint="eastAsia"/>
          <w:color w:val="FF0000"/>
          <w:sz w:val="20"/>
          <w:szCs w:val="20"/>
        </w:rPr>
        <w:t>７</w:t>
      </w:r>
      <w:r w:rsidR="00105859">
        <w:rPr>
          <w:rFonts w:hint="eastAsia"/>
          <w:sz w:val="20"/>
          <w:szCs w:val="20"/>
        </w:rPr>
        <w:t>条　（危険負担・免責条項等）</w:t>
      </w:r>
    </w:p>
    <w:p w:rsidR="00105859" w:rsidRDefault="00105859" w:rsidP="00105859">
      <w:pPr>
        <w:adjustRightInd/>
        <w:ind w:left="404" w:hangingChars="200" w:hanging="404"/>
        <w:rPr>
          <w:rFonts w:hAnsi="Times New Roman" w:cs="Times New Roman"/>
        </w:rPr>
      </w:pPr>
      <w:r>
        <w:rPr>
          <w:rFonts w:hint="eastAsia"/>
          <w:sz w:val="20"/>
          <w:szCs w:val="20"/>
        </w:rPr>
        <w:t xml:space="preserve">　１．債務者が貴組合に差し入れた証書が事変、災害、輸送途中の事故等やむを得ない事情によって紛失・　　滅失・損傷または延着した場合には、貴組合の帳簿、伝票等の記録に基づいて債務を弁済します。なお、　　貴組合から請求があれば直ちに代り証書を差し入れます。</w:t>
      </w:r>
    </w:p>
    <w:p w:rsidR="00105859" w:rsidRDefault="00105859">
      <w:pPr>
        <w:adjustRightInd/>
        <w:rPr>
          <w:rFonts w:hAnsi="Times New Roman" w:cs="Times New Roman"/>
        </w:rPr>
      </w:pPr>
      <w:r>
        <w:rPr>
          <w:rFonts w:hint="eastAsia"/>
          <w:sz w:val="20"/>
          <w:szCs w:val="20"/>
        </w:rPr>
        <w:t xml:space="preserve">　　　この場合に生じた損害については貴組合になんらの請求をしません。</w:t>
      </w:r>
    </w:p>
    <w:p w:rsidR="00105859" w:rsidRDefault="00105859" w:rsidP="00105859">
      <w:pPr>
        <w:adjustRightInd/>
        <w:ind w:left="404" w:hangingChars="200" w:hanging="404"/>
        <w:rPr>
          <w:rFonts w:hAnsi="Times New Roman" w:cs="Times New Roman"/>
        </w:rPr>
      </w:pPr>
      <w:r>
        <w:rPr>
          <w:rFonts w:hint="eastAsia"/>
          <w:sz w:val="20"/>
          <w:szCs w:val="20"/>
        </w:rPr>
        <w:t xml:space="preserve">　２．債務者の差し入れた担保について前項のやむを得ない事情によって損害が生じた場合にも、貴組合に　　なんらの請求をしません。</w:t>
      </w:r>
    </w:p>
    <w:p w:rsidR="00105859" w:rsidRDefault="00105859" w:rsidP="00105859">
      <w:pPr>
        <w:adjustRightInd/>
        <w:ind w:left="404" w:hangingChars="200" w:hanging="404"/>
        <w:rPr>
          <w:rFonts w:hAnsi="Times New Roman" w:cs="Times New Roman"/>
        </w:rPr>
      </w:pPr>
      <w:r>
        <w:rPr>
          <w:rFonts w:hint="eastAsia"/>
          <w:sz w:val="20"/>
          <w:szCs w:val="20"/>
        </w:rPr>
        <w:t xml:space="preserve">　３．債務者に対する権利の行使もしくは保全または担保の取立もしくは処分に要した費用、および債務者　　の権利を保全するため貴組合の協力を依頼した場合に要した費用は債務者が負担します。</w:t>
      </w:r>
    </w:p>
    <w:p w:rsidR="00105859" w:rsidRDefault="005E557A">
      <w:pPr>
        <w:adjustRightInd/>
        <w:rPr>
          <w:rFonts w:hAnsi="Times New Roman" w:cs="Times New Roman"/>
        </w:rPr>
      </w:pPr>
      <w:r>
        <w:rPr>
          <w:rFonts w:hint="eastAsia"/>
          <w:sz w:val="20"/>
          <w:szCs w:val="20"/>
        </w:rPr>
        <w:t>第</w:t>
      </w:r>
      <w:r w:rsidRPr="005E557A">
        <w:rPr>
          <w:rFonts w:hint="eastAsia"/>
          <w:color w:val="FF0000"/>
          <w:sz w:val="20"/>
          <w:szCs w:val="20"/>
        </w:rPr>
        <w:t>８</w:t>
      </w:r>
      <w:r w:rsidR="00105859">
        <w:rPr>
          <w:rFonts w:hint="eastAsia"/>
          <w:sz w:val="20"/>
          <w:szCs w:val="20"/>
        </w:rPr>
        <w:t>条　（届出事項の変更）</w:t>
      </w:r>
    </w:p>
    <w:p w:rsidR="00105859" w:rsidRDefault="00105859" w:rsidP="00105859">
      <w:pPr>
        <w:adjustRightInd/>
        <w:ind w:left="404" w:hangingChars="200" w:hanging="404"/>
        <w:rPr>
          <w:rFonts w:hAnsi="Times New Roman" w:cs="Times New Roman"/>
        </w:rPr>
      </w:pPr>
      <w:r>
        <w:rPr>
          <w:rFonts w:hint="eastAsia"/>
          <w:sz w:val="20"/>
          <w:szCs w:val="20"/>
        </w:rPr>
        <w:t xml:space="preserve">　１．印章、名称、商号、代表者、住所その他届出事項に変更があったときは、直ちに書面によって届出を　　します。</w:t>
      </w:r>
    </w:p>
    <w:p w:rsidR="00105859" w:rsidRDefault="00105859" w:rsidP="00105859">
      <w:pPr>
        <w:adjustRightInd/>
        <w:ind w:left="404" w:hangingChars="200" w:hanging="404"/>
        <w:rPr>
          <w:rFonts w:hAnsi="Times New Roman" w:cs="Times New Roman"/>
        </w:rPr>
      </w:pPr>
      <w:r>
        <w:rPr>
          <w:rFonts w:hint="eastAsia"/>
          <w:sz w:val="20"/>
          <w:szCs w:val="20"/>
        </w:rPr>
        <w:t xml:space="preserve">　２．前項の届出を怠ったため、貴組合からなされた通知または送付された書類が延着し、または到着しな　　かった場合には、通常到着すべき時に到着したものとします。</w:t>
      </w:r>
    </w:p>
    <w:p w:rsidR="00105859" w:rsidRDefault="00105859">
      <w:pPr>
        <w:adjustRightInd/>
        <w:rPr>
          <w:rFonts w:hAnsi="Times New Roman" w:cs="Times New Roman"/>
        </w:rPr>
      </w:pPr>
      <w:r>
        <w:rPr>
          <w:rFonts w:hint="eastAsia"/>
          <w:sz w:val="20"/>
          <w:szCs w:val="20"/>
        </w:rPr>
        <w:t>第</w:t>
      </w:r>
      <w:r w:rsidR="005F02AA" w:rsidRPr="005F02AA">
        <w:rPr>
          <w:rFonts w:hint="eastAsia"/>
          <w:color w:val="FF0000"/>
          <w:sz w:val="20"/>
          <w:szCs w:val="20"/>
        </w:rPr>
        <w:t>９</w:t>
      </w:r>
      <w:r>
        <w:rPr>
          <w:rFonts w:hint="eastAsia"/>
          <w:sz w:val="20"/>
          <w:szCs w:val="20"/>
        </w:rPr>
        <w:t>条　（報告および調査）</w:t>
      </w:r>
    </w:p>
    <w:p w:rsidR="00105859" w:rsidRDefault="00105859" w:rsidP="00105859">
      <w:pPr>
        <w:adjustRightInd/>
        <w:ind w:left="404" w:hangingChars="200" w:hanging="404"/>
        <w:rPr>
          <w:rFonts w:hAnsi="Times New Roman" w:cs="Times New Roman"/>
        </w:rPr>
      </w:pPr>
      <w:r>
        <w:rPr>
          <w:rFonts w:hint="eastAsia"/>
          <w:sz w:val="20"/>
          <w:szCs w:val="20"/>
        </w:rPr>
        <w:t xml:space="preserve">　１．財産、経営、業況について貴組合から請求があったときは、直ちに報告し、また調査に必要な便益を　　提供します。</w:t>
      </w:r>
    </w:p>
    <w:p w:rsidR="00105859" w:rsidRDefault="00105859" w:rsidP="00105859">
      <w:pPr>
        <w:adjustRightInd/>
        <w:ind w:left="422" w:hangingChars="209" w:hanging="422"/>
        <w:rPr>
          <w:rFonts w:hAnsi="Times New Roman" w:cs="Times New Roman"/>
        </w:rPr>
      </w:pPr>
      <w:r>
        <w:rPr>
          <w:rFonts w:hint="eastAsia"/>
          <w:sz w:val="20"/>
          <w:szCs w:val="20"/>
        </w:rPr>
        <w:t xml:space="preserve">　２．財産、経営、業況について重</w:t>
      </w:r>
      <w:r w:rsidR="00C002D9">
        <w:rPr>
          <w:rFonts w:hint="eastAsia"/>
          <w:sz w:val="20"/>
          <w:szCs w:val="20"/>
        </w:rPr>
        <w:t>大な変化が生じたときは、または生じるおそれのあるときは貴組合か</w:t>
      </w:r>
      <w:r>
        <w:rPr>
          <w:rFonts w:hint="eastAsia"/>
          <w:sz w:val="20"/>
          <w:szCs w:val="20"/>
        </w:rPr>
        <w:t>ら請求がなくても直ちに報告します。</w:t>
      </w:r>
    </w:p>
    <w:p w:rsidR="00105859" w:rsidRDefault="00105859">
      <w:pPr>
        <w:adjustRightInd/>
        <w:rPr>
          <w:rFonts w:hAnsi="Times New Roman" w:cs="Times New Roman"/>
        </w:rPr>
      </w:pPr>
      <w:r>
        <w:rPr>
          <w:rFonts w:hint="eastAsia"/>
          <w:sz w:val="20"/>
          <w:szCs w:val="20"/>
        </w:rPr>
        <w:t>第</w:t>
      </w:r>
      <w:r w:rsidR="005F02AA" w:rsidRPr="005F02AA">
        <w:rPr>
          <w:color w:val="FF0000"/>
          <w:sz w:val="20"/>
          <w:szCs w:val="20"/>
        </w:rPr>
        <w:t>10</w:t>
      </w:r>
      <w:r>
        <w:rPr>
          <w:rFonts w:hint="eastAsia"/>
          <w:sz w:val="20"/>
          <w:szCs w:val="20"/>
        </w:rPr>
        <w:t>条　（保証）</w:t>
      </w:r>
    </w:p>
    <w:p w:rsidR="00105859" w:rsidRDefault="00105859" w:rsidP="00105859">
      <w:pPr>
        <w:adjustRightInd/>
        <w:ind w:left="404" w:hangingChars="200" w:hanging="404"/>
        <w:rPr>
          <w:rFonts w:hAnsi="Times New Roman" w:cs="Times New Roman"/>
        </w:rPr>
      </w:pPr>
      <w:r>
        <w:rPr>
          <w:rFonts w:hint="eastAsia"/>
          <w:sz w:val="20"/>
          <w:szCs w:val="20"/>
        </w:rPr>
        <w:t xml:space="preserve">　１．保証人は、債務者がその約定によって負担するいっさいの債務について債務者と連帯して保証債務を　　負い、その履行についてはこの約定に従います。</w:t>
      </w:r>
    </w:p>
    <w:p w:rsidR="00105859" w:rsidRDefault="00105859">
      <w:pPr>
        <w:adjustRightInd/>
        <w:rPr>
          <w:rFonts w:hAnsi="Times New Roman" w:cs="Times New Roman"/>
        </w:rPr>
      </w:pPr>
      <w:r>
        <w:rPr>
          <w:rFonts w:hint="eastAsia"/>
          <w:sz w:val="20"/>
          <w:szCs w:val="20"/>
        </w:rPr>
        <w:t xml:space="preserve">　２．保証人は、債務者の貴組合に対する貯金その他の債権をもって相殺はしません。</w:t>
      </w:r>
    </w:p>
    <w:p w:rsidR="00105859" w:rsidRDefault="00105859">
      <w:pPr>
        <w:adjustRightInd/>
        <w:rPr>
          <w:rFonts w:hAnsi="Times New Roman" w:cs="Times New Roman"/>
        </w:rPr>
      </w:pPr>
      <w:r>
        <w:rPr>
          <w:rFonts w:hint="eastAsia"/>
          <w:sz w:val="20"/>
          <w:szCs w:val="20"/>
        </w:rPr>
        <w:t xml:space="preserve">　３．保証人は、貴組合がその都合によって担保もしくは他の保証を変更、解除しても免責を主張しません。</w:t>
      </w:r>
    </w:p>
    <w:p w:rsidR="00105859" w:rsidRDefault="00105859" w:rsidP="00105859">
      <w:pPr>
        <w:adjustRightInd/>
        <w:ind w:left="404" w:hangingChars="200" w:hanging="404"/>
        <w:rPr>
          <w:rFonts w:hAnsi="Times New Roman" w:cs="Times New Roman"/>
        </w:rPr>
      </w:pPr>
      <w:r>
        <w:rPr>
          <w:rFonts w:hint="eastAsia"/>
          <w:sz w:val="20"/>
          <w:szCs w:val="20"/>
        </w:rPr>
        <w:lastRenderedPageBreak/>
        <w:t xml:space="preserve">　４．保証人は、第１項の保証債務を履行した場合、代位によって貴組合から取得した権利は債務者と貴組　　合との取引継続中は、貴組合の同意がなければこれを行使しません。もし貴組合の請求があれば、その　　権利または順位を貴組合に無償で譲渡します。</w:t>
      </w:r>
    </w:p>
    <w:p w:rsidR="00105859" w:rsidRDefault="00105859">
      <w:pPr>
        <w:adjustRightInd/>
        <w:rPr>
          <w:rFonts w:hAnsi="Times New Roman" w:cs="Times New Roman"/>
        </w:rPr>
      </w:pPr>
      <w:r>
        <w:rPr>
          <w:rFonts w:hint="eastAsia"/>
          <w:sz w:val="20"/>
          <w:szCs w:val="20"/>
        </w:rPr>
        <w:t>第</w:t>
      </w:r>
      <w:r w:rsidR="00D00577" w:rsidRPr="00D00577">
        <w:rPr>
          <w:color w:val="FF0000"/>
          <w:sz w:val="20"/>
          <w:szCs w:val="20"/>
        </w:rPr>
        <w:t>11</w:t>
      </w:r>
      <w:r>
        <w:rPr>
          <w:rFonts w:hint="eastAsia"/>
          <w:sz w:val="20"/>
          <w:szCs w:val="20"/>
        </w:rPr>
        <w:t>条　（元金・利息・保証料の自動支払）</w:t>
      </w:r>
    </w:p>
    <w:p w:rsidR="00105859" w:rsidRDefault="00105859" w:rsidP="00105859">
      <w:pPr>
        <w:adjustRightInd/>
        <w:ind w:left="404" w:hangingChars="200" w:hanging="404"/>
        <w:rPr>
          <w:rFonts w:hAnsi="Times New Roman" w:cs="Times New Roman"/>
        </w:rPr>
      </w:pPr>
      <w:r>
        <w:rPr>
          <w:rFonts w:hint="eastAsia"/>
          <w:sz w:val="20"/>
          <w:szCs w:val="20"/>
        </w:rPr>
        <w:t xml:space="preserve">　１．債務者は、元利金の返済および滋賀県農業信用基金協会の債務保証にかかる場合の保証料（以下「保　　証料」という。）の支払のため、各返済日（休日の場合は翌営業日、以下同じ）までに毎回の元利金返　　済額</w:t>
      </w:r>
      <w:r w:rsidR="002A52C8">
        <w:rPr>
          <w:rFonts w:hint="eastAsia"/>
          <w:sz w:val="20"/>
          <w:szCs w:val="20"/>
        </w:rPr>
        <w:t>および保証料支払相当額を返済用貯金口座に預け入れておくものとします</w:t>
      </w:r>
      <w:r>
        <w:rPr>
          <w:rFonts w:hint="eastAsia"/>
          <w:sz w:val="20"/>
          <w:szCs w:val="20"/>
        </w:rPr>
        <w:t>。</w:t>
      </w:r>
    </w:p>
    <w:p w:rsidR="00105859" w:rsidRDefault="00105859" w:rsidP="00105859">
      <w:pPr>
        <w:adjustRightInd/>
        <w:ind w:left="404" w:hangingChars="200" w:hanging="404"/>
        <w:rPr>
          <w:rFonts w:hAnsi="Times New Roman" w:cs="Times New Roman"/>
        </w:rPr>
      </w:pPr>
      <w:r>
        <w:rPr>
          <w:rFonts w:hint="eastAsia"/>
          <w:sz w:val="20"/>
          <w:szCs w:val="20"/>
        </w:rPr>
        <w:t xml:space="preserve">　２．貴組合は、各返済日に普通貯金通帳、同払戻請求書等によらず返済用貯金口座から払い戻しのうえ、　　毎回の元利金の返済および保証料の支払いにあてるものとします。ただし、返済用貯金口座の残高が毎　　回の元利金返済額および保証料支払額に満たない場合には、貴組合はその一部の返済および支払いにあ　　てる取扱いはしないものとします。</w:t>
      </w:r>
    </w:p>
    <w:p w:rsidR="00105859" w:rsidRDefault="00105859" w:rsidP="00105859">
      <w:pPr>
        <w:adjustRightInd/>
        <w:ind w:left="404" w:hangingChars="200" w:hanging="404"/>
        <w:rPr>
          <w:rFonts w:hAnsi="Times New Roman" w:cs="Times New Roman"/>
        </w:rPr>
      </w:pPr>
      <w:r>
        <w:rPr>
          <w:rFonts w:hint="eastAsia"/>
          <w:sz w:val="20"/>
          <w:szCs w:val="20"/>
        </w:rPr>
        <w:t xml:space="preserve">　３．毎回の元利金返済額および保証料支払額相当額の預け入れが各返済日より遅れた場合には、貴組合は　　元利返済額および保証料支払額と損害金の合計額について前項と同様の取り扱いができるものとしま　　　す。</w:t>
      </w:r>
    </w:p>
    <w:p w:rsidR="00105859" w:rsidRDefault="00105859">
      <w:pPr>
        <w:adjustRightInd/>
        <w:rPr>
          <w:rFonts w:hAnsi="Times New Roman" w:cs="Times New Roman"/>
        </w:rPr>
      </w:pPr>
      <w:r>
        <w:rPr>
          <w:rFonts w:hint="eastAsia"/>
          <w:sz w:val="20"/>
          <w:szCs w:val="20"/>
        </w:rPr>
        <w:t>第</w:t>
      </w:r>
      <w:r w:rsidR="00D00577" w:rsidRPr="00D00577">
        <w:rPr>
          <w:color w:val="FF0000"/>
          <w:sz w:val="20"/>
          <w:szCs w:val="20"/>
        </w:rPr>
        <w:t>12</w:t>
      </w:r>
      <w:r>
        <w:rPr>
          <w:rFonts w:hint="eastAsia"/>
          <w:sz w:val="20"/>
          <w:szCs w:val="20"/>
        </w:rPr>
        <w:t>条　（据置期間中の利息の自動支払）</w:t>
      </w:r>
    </w:p>
    <w:p w:rsidR="00105859" w:rsidRDefault="00105859">
      <w:pPr>
        <w:adjustRightInd/>
        <w:rPr>
          <w:rFonts w:hAnsi="Times New Roman" w:cs="Times New Roman"/>
        </w:rPr>
      </w:pPr>
      <w:r>
        <w:rPr>
          <w:rFonts w:hint="eastAsia"/>
          <w:sz w:val="20"/>
          <w:szCs w:val="20"/>
        </w:rPr>
        <w:t xml:space="preserve">　　債務者は、据置期間中の利息を前条に準じて支払うものとします。</w:t>
      </w:r>
    </w:p>
    <w:p w:rsidR="00105859" w:rsidRDefault="00105859">
      <w:pPr>
        <w:adjustRightInd/>
        <w:rPr>
          <w:rFonts w:hAnsi="Times New Roman" w:cs="Times New Roman"/>
        </w:rPr>
      </w:pPr>
      <w:r>
        <w:rPr>
          <w:rFonts w:hint="eastAsia"/>
          <w:sz w:val="20"/>
          <w:szCs w:val="20"/>
        </w:rPr>
        <w:t>第</w:t>
      </w:r>
      <w:r w:rsidR="00D00577" w:rsidRPr="00D00577">
        <w:rPr>
          <w:color w:val="FF0000"/>
          <w:sz w:val="20"/>
          <w:szCs w:val="20"/>
        </w:rPr>
        <w:t>13</w:t>
      </w:r>
      <w:r>
        <w:rPr>
          <w:rFonts w:hint="eastAsia"/>
          <w:sz w:val="20"/>
          <w:szCs w:val="20"/>
        </w:rPr>
        <w:t>条　（合意管轄）</w:t>
      </w:r>
    </w:p>
    <w:p w:rsidR="00105859" w:rsidRDefault="00105859" w:rsidP="00105859">
      <w:pPr>
        <w:adjustRightInd/>
        <w:ind w:left="210" w:hangingChars="104" w:hanging="210"/>
        <w:rPr>
          <w:rFonts w:hAnsi="Times New Roman" w:cs="Times New Roman"/>
        </w:rPr>
      </w:pPr>
      <w:r>
        <w:rPr>
          <w:rFonts w:hint="eastAsia"/>
          <w:sz w:val="20"/>
          <w:szCs w:val="20"/>
        </w:rPr>
        <w:t xml:space="preserve">　　この約定に基づく諸取引に関して訴訟の必要が生じた場合には、貴組合の所在地を管轄する裁判所を管　轄裁判所とすることに合意します。</w:t>
      </w:r>
    </w:p>
    <w:sectPr w:rsidR="00105859" w:rsidSect="00105859">
      <w:type w:val="continuous"/>
      <w:pgSz w:w="11906" w:h="16838"/>
      <w:pgMar w:top="1134" w:right="1078" w:bottom="1418" w:left="1078" w:header="720" w:footer="720" w:gutter="0"/>
      <w:pgNumType w:start="1"/>
      <w:cols w:space="720"/>
      <w:noEndnote/>
      <w:docGrid w:type="linesAndChars" w:linePitch="303"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59" w:rsidRDefault="00105859">
      <w:r>
        <w:separator/>
      </w:r>
    </w:p>
  </w:endnote>
  <w:endnote w:type="continuationSeparator" w:id="0">
    <w:p w:rsidR="00105859" w:rsidRDefault="0010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59" w:rsidRDefault="00105859">
      <w:r>
        <w:rPr>
          <w:rFonts w:hAnsi="Times New Roman" w:cs="Times New Roman"/>
          <w:sz w:val="2"/>
          <w:szCs w:val="2"/>
        </w:rPr>
        <w:continuationSeparator/>
      </w:r>
    </w:p>
  </w:footnote>
  <w:footnote w:type="continuationSeparator" w:id="0">
    <w:p w:rsidR="00105859" w:rsidRDefault="0010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59"/>
    <w:rsid w:val="000F6F76"/>
    <w:rsid w:val="00105859"/>
    <w:rsid w:val="001A2350"/>
    <w:rsid w:val="001A3884"/>
    <w:rsid w:val="002A52C8"/>
    <w:rsid w:val="005E557A"/>
    <w:rsid w:val="005F02AA"/>
    <w:rsid w:val="00706B0C"/>
    <w:rsid w:val="008A110C"/>
    <w:rsid w:val="008C426A"/>
    <w:rsid w:val="008D1C4F"/>
    <w:rsid w:val="00A410ED"/>
    <w:rsid w:val="00C002D9"/>
    <w:rsid w:val="00C20438"/>
    <w:rsid w:val="00C24BE0"/>
    <w:rsid w:val="00D00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21B5F8AE-B70D-4F0B-8938-B3CA2ABD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2C8"/>
    <w:pPr>
      <w:tabs>
        <w:tab w:val="center" w:pos="4252"/>
        <w:tab w:val="right" w:pos="8504"/>
      </w:tabs>
      <w:snapToGrid w:val="0"/>
    </w:pPr>
  </w:style>
  <w:style w:type="character" w:customStyle="1" w:styleId="a4">
    <w:name w:val="ヘッダー (文字)"/>
    <w:basedOn w:val="a0"/>
    <w:link w:val="a3"/>
    <w:uiPriority w:val="99"/>
    <w:rsid w:val="002A52C8"/>
    <w:rPr>
      <w:rFonts w:ascii="ＭＳ 明朝" w:hAnsi="ＭＳ 明朝" w:cs="ＭＳ 明朝"/>
      <w:kern w:val="0"/>
      <w:szCs w:val="21"/>
    </w:rPr>
  </w:style>
  <w:style w:type="paragraph" w:styleId="a5">
    <w:name w:val="footer"/>
    <w:basedOn w:val="a"/>
    <w:link w:val="a6"/>
    <w:uiPriority w:val="99"/>
    <w:unhideWhenUsed/>
    <w:rsid w:val="002A52C8"/>
    <w:pPr>
      <w:tabs>
        <w:tab w:val="center" w:pos="4252"/>
        <w:tab w:val="right" w:pos="8504"/>
      </w:tabs>
      <w:snapToGrid w:val="0"/>
    </w:pPr>
  </w:style>
  <w:style w:type="character" w:customStyle="1" w:styleId="a6">
    <w:name w:val="フッター (文字)"/>
    <w:basedOn w:val="a0"/>
    <w:link w:val="a5"/>
    <w:uiPriority w:val="99"/>
    <w:rsid w:val="002A52C8"/>
    <w:rPr>
      <w:rFonts w:ascii="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756</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滋賀県</dc:creator>
  <cp:lastModifiedBy>大家　悠香</cp:lastModifiedBy>
  <cp:revision>15</cp:revision>
  <cp:lastPrinted>2005-06-02T08:33:00Z</cp:lastPrinted>
  <dcterms:created xsi:type="dcterms:W3CDTF">2019-01-30T08:37:00Z</dcterms:created>
  <dcterms:modified xsi:type="dcterms:W3CDTF">2021-03-30T02:04:00Z</dcterms:modified>
</cp:coreProperties>
</file>