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3C" w:rsidRDefault="009B553C" w:rsidP="00716462">
      <w:pPr>
        <w:jc w:val="center"/>
        <w:rPr>
          <w:rFonts w:ascii="HG丸ｺﾞｼｯｸM-PRO" w:eastAsia="HG丸ｺﾞｼｯｸM-PRO" w:hAnsi="HG丸ｺﾞｼｯｸM-PRO"/>
          <w:sz w:val="52"/>
          <w:u w:val="single"/>
        </w:rPr>
      </w:pPr>
    </w:p>
    <w:p w:rsidR="009B553C" w:rsidRDefault="009B553C" w:rsidP="009B553C">
      <w:pPr>
        <w:rPr>
          <w:rFonts w:ascii="HG丸ｺﾞｼｯｸM-PRO" w:eastAsia="HG丸ｺﾞｼｯｸM-PRO" w:hAnsi="HG丸ｺﾞｼｯｸM-PRO"/>
          <w:sz w:val="52"/>
          <w:u w:val="single"/>
        </w:rPr>
      </w:pPr>
    </w:p>
    <w:p w:rsidR="009B553C" w:rsidRDefault="009B553C" w:rsidP="009B553C">
      <w:pPr>
        <w:rPr>
          <w:rFonts w:ascii="HG丸ｺﾞｼｯｸM-PRO" w:eastAsia="HG丸ｺﾞｼｯｸM-PRO" w:hAnsi="HG丸ｺﾞｼｯｸM-PRO"/>
          <w:sz w:val="52"/>
          <w:u w:val="single"/>
        </w:rPr>
      </w:pPr>
    </w:p>
    <w:p w:rsidR="00CD5ADE" w:rsidRPr="009B553C" w:rsidRDefault="00716462" w:rsidP="00716462">
      <w:pPr>
        <w:jc w:val="center"/>
        <w:rPr>
          <w:rFonts w:ascii="HG丸ｺﾞｼｯｸM-PRO" w:eastAsia="HG丸ｺﾞｼｯｸM-PRO" w:hAnsi="HG丸ｺﾞｼｯｸM-PRO"/>
          <w:sz w:val="56"/>
          <w:u w:val="single"/>
        </w:rPr>
      </w:pPr>
      <w:r w:rsidRPr="009B553C">
        <w:rPr>
          <w:rFonts w:ascii="HG丸ｺﾞｼｯｸM-PRO" w:eastAsia="HG丸ｺﾞｼｯｸM-PRO" w:hAnsi="HG丸ｺﾞｼｯｸM-PRO" w:hint="eastAsia"/>
          <w:sz w:val="56"/>
          <w:u w:val="single"/>
        </w:rPr>
        <w:t>水害リスク関連資料</w:t>
      </w:r>
    </w:p>
    <w:p w:rsidR="009B553C" w:rsidRDefault="009B553C" w:rsidP="00716462">
      <w:pPr>
        <w:jc w:val="center"/>
        <w:rPr>
          <w:rFonts w:ascii="HG丸ｺﾞｼｯｸM-PRO" w:eastAsia="HG丸ｺﾞｼｯｸM-PRO" w:hAnsi="HG丸ｺﾞｼｯｸM-PRO"/>
          <w:sz w:val="52"/>
          <w:u w:val="single"/>
        </w:rPr>
      </w:pPr>
    </w:p>
    <w:p w:rsidR="009B553C" w:rsidRPr="00716462" w:rsidRDefault="009B553C" w:rsidP="009B553C">
      <w:pPr>
        <w:rPr>
          <w:rFonts w:ascii="HG丸ｺﾞｼｯｸM-PRO" w:eastAsia="HG丸ｺﾞｼｯｸM-PRO" w:hAnsi="HG丸ｺﾞｼｯｸM-PRO"/>
          <w:sz w:val="52"/>
          <w:u w:val="single"/>
        </w:rPr>
      </w:pPr>
    </w:p>
    <w:p w:rsidR="00A7259E" w:rsidRPr="009B553C" w:rsidRDefault="00A7259E" w:rsidP="009B553C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B553C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【対象物件】</w:t>
      </w:r>
    </w:p>
    <w:p w:rsidR="004C1BF8" w:rsidRDefault="004C1BF8" w:rsidP="004C1B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7259E" w:rsidRPr="004C1BF8" w:rsidRDefault="00A7259E" w:rsidP="004C1BF8">
      <w:pPr>
        <w:ind w:firstLineChars="200" w:firstLine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1BF8">
        <w:rPr>
          <w:rFonts w:ascii="HG丸ｺﾞｼｯｸM-PRO" w:eastAsia="HG丸ｺﾞｼｯｸM-PRO" w:hAnsi="HG丸ｺﾞｼｯｸM-PRO" w:hint="eastAsia"/>
          <w:sz w:val="36"/>
          <w:szCs w:val="24"/>
          <w:u w:val="single"/>
        </w:rPr>
        <w:t xml:space="preserve">　　</w:t>
      </w:r>
      <w:r w:rsidR="004C1BF8">
        <w:rPr>
          <w:rFonts w:ascii="HG丸ｺﾞｼｯｸM-PRO" w:eastAsia="HG丸ｺﾞｼｯｸM-PRO" w:hAnsi="HG丸ｺﾞｼｯｸM-PRO" w:hint="eastAsia"/>
          <w:sz w:val="36"/>
          <w:szCs w:val="24"/>
          <w:u w:val="single"/>
        </w:rPr>
        <w:t xml:space="preserve">　　　　</w:t>
      </w:r>
      <w:r w:rsidRPr="004C1B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市・町</w:t>
      </w:r>
      <w:r w:rsidRPr="004C1BF8">
        <w:rPr>
          <w:rFonts w:ascii="HG丸ｺﾞｼｯｸM-PRO" w:eastAsia="HG丸ｺﾞｼｯｸM-PRO" w:hAnsi="HG丸ｺﾞｼｯｸM-PRO" w:hint="eastAsia"/>
          <w:sz w:val="36"/>
          <w:szCs w:val="24"/>
          <w:u w:val="single"/>
        </w:rPr>
        <w:t xml:space="preserve">　</w:t>
      </w:r>
      <w:r w:rsidR="004C1BF8">
        <w:rPr>
          <w:rFonts w:ascii="HG丸ｺﾞｼｯｸM-PRO" w:eastAsia="HG丸ｺﾞｼｯｸM-PRO" w:hAnsi="HG丸ｺﾞｼｯｸM-PRO" w:hint="eastAsia"/>
          <w:sz w:val="36"/>
          <w:szCs w:val="24"/>
          <w:u w:val="single"/>
        </w:rPr>
        <w:t xml:space="preserve">　　　　　　　　　　　　　　　</w:t>
      </w:r>
      <w:r w:rsidRPr="004C1B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</w:t>
      </w:r>
    </w:p>
    <w:p w:rsidR="009B553C" w:rsidRDefault="009B553C" w:rsidP="0071646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B553C" w:rsidRDefault="009B553C" w:rsidP="0071646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B553C" w:rsidRDefault="009B553C" w:rsidP="0071646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16462" w:rsidRPr="009B553C" w:rsidRDefault="00716462" w:rsidP="00716462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9B553C">
        <w:rPr>
          <w:rFonts w:ascii="HG丸ｺﾞｼｯｸM-PRO" w:eastAsia="HG丸ｺﾞｼｯｸM-PRO" w:hAnsi="HG丸ｺﾞｼｯｸM-PRO" w:hint="eastAsia"/>
          <w:b/>
          <w:sz w:val="28"/>
          <w:szCs w:val="24"/>
        </w:rPr>
        <w:t>【添付資料一覧】</w:t>
      </w:r>
    </w:p>
    <w:p w:rsidR="009B553C" w:rsidRPr="00716462" w:rsidRDefault="009B553C" w:rsidP="0071646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5752"/>
      </w:tblGrid>
      <w:tr w:rsidR="004C1BF8" w:rsidRPr="00716462" w:rsidTr="004C1BF8">
        <w:trPr>
          <w:trHeight w:val="604"/>
        </w:trPr>
        <w:tc>
          <w:tcPr>
            <w:tcW w:w="4786" w:type="dxa"/>
            <w:vAlign w:val="center"/>
          </w:tcPr>
          <w:p w:rsidR="004C1BF8" w:rsidRPr="00716462" w:rsidRDefault="004C1BF8" w:rsidP="004C1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図面名</w:t>
            </w:r>
          </w:p>
        </w:tc>
        <w:tc>
          <w:tcPr>
            <w:tcW w:w="5823" w:type="dxa"/>
          </w:tcPr>
          <w:p w:rsidR="004C1BF8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図面添付の有無</w:t>
            </w:r>
          </w:p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259E">
              <w:rPr>
                <w:rFonts w:ascii="HG丸ｺﾞｼｯｸM-PRO" w:eastAsia="HG丸ｺﾞｼｯｸM-PRO" w:hAnsi="HG丸ｺﾞｼｯｸM-PRO" w:hint="eastAsia"/>
                <w:szCs w:val="24"/>
              </w:rPr>
              <w:t>（○をしてください）</w:t>
            </w:r>
          </w:p>
        </w:tc>
      </w:tr>
      <w:tr w:rsidR="004C1BF8" w:rsidRPr="00716462" w:rsidTr="004C1BF8">
        <w:trPr>
          <w:trHeight w:val="326"/>
        </w:trPr>
        <w:tc>
          <w:tcPr>
            <w:tcW w:w="4786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最大浸水深図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1/2</w:t>
            </w: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00年確率</w:t>
            </w:r>
          </w:p>
        </w:tc>
        <w:tc>
          <w:tcPr>
            <w:tcW w:w="5823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</w:tc>
      </w:tr>
      <w:tr w:rsidR="004C1BF8" w:rsidRPr="00716462" w:rsidTr="004C1BF8">
        <w:trPr>
          <w:trHeight w:val="326"/>
        </w:trPr>
        <w:tc>
          <w:tcPr>
            <w:tcW w:w="4786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最大浸水深図1/100年確率</w:t>
            </w:r>
          </w:p>
        </w:tc>
        <w:tc>
          <w:tcPr>
            <w:tcW w:w="5823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</w:tc>
      </w:tr>
      <w:tr w:rsidR="004C1BF8" w:rsidRPr="00716462" w:rsidTr="004C1BF8">
        <w:trPr>
          <w:trHeight w:val="326"/>
        </w:trPr>
        <w:tc>
          <w:tcPr>
            <w:tcW w:w="4786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最大浸水深図1/10年確率</w:t>
            </w:r>
          </w:p>
        </w:tc>
        <w:tc>
          <w:tcPr>
            <w:tcW w:w="5823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</w:tc>
      </w:tr>
      <w:tr w:rsidR="004C1BF8" w:rsidRPr="00716462" w:rsidTr="009B553C">
        <w:trPr>
          <w:trHeight w:val="488"/>
        </w:trPr>
        <w:tc>
          <w:tcPr>
            <w:tcW w:w="4786" w:type="dxa"/>
            <w:vAlign w:val="center"/>
          </w:tcPr>
          <w:p w:rsidR="004C1BF8" w:rsidRPr="00716462" w:rsidRDefault="004C1BF8" w:rsidP="004C1BF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洪水浸水想定区域図</w:t>
            </w:r>
          </w:p>
        </w:tc>
        <w:tc>
          <w:tcPr>
            <w:tcW w:w="5823" w:type="dxa"/>
            <w:vAlign w:val="center"/>
          </w:tcPr>
          <w:p w:rsidR="004C1BF8" w:rsidRPr="00716462" w:rsidRDefault="004C1BF8" w:rsidP="009B55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（対象河川名</w:t>
            </w: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9B55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区域外</w:t>
            </w:r>
          </w:p>
        </w:tc>
      </w:tr>
      <w:tr w:rsidR="004C1BF8" w:rsidRPr="00716462" w:rsidTr="004C1BF8">
        <w:trPr>
          <w:trHeight w:val="326"/>
        </w:trPr>
        <w:tc>
          <w:tcPr>
            <w:tcW w:w="4786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土砂災害リスクマップ</w:t>
            </w:r>
          </w:p>
        </w:tc>
        <w:tc>
          <w:tcPr>
            <w:tcW w:w="5823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区域外</w:t>
            </w:r>
          </w:p>
        </w:tc>
      </w:tr>
      <w:tr w:rsidR="004C1BF8" w:rsidRPr="00716462" w:rsidTr="004C1BF8">
        <w:trPr>
          <w:trHeight w:val="326"/>
        </w:trPr>
        <w:tc>
          <w:tcPr>
            <w:tcW w:w="4786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浸水警戒区域の表示図面</w:t>
            </w:r>
          </w:p>
        </w:tc>
        <w:tc>
          <w:tcPr>
            <w:tcW w:w="5823" w:type="dxa"/>
          </w:tcPr>
          <w:p w:rsidR="004C1BF8" w:rsidRPr="00716462" w:rsidRDefault="004C1BF8" w:rsidP="00716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区域外</w:t>
            </w:r>
          </w:p>
        </w:tc>
      </w:tr>
    </w:tbl>
    <w:p w:rsidR="009B553C" w:rsidRDefault="009B553C" w:rsidP="009B553C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:rsidR="009B553C" w:rsidRDefault="009B553C" w:rsidP="009B553C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:rsidR="000A6D0E" w:rsidRPr="009B553C" w:rsidRDefault="000A6D0E" w:rsidP="009B553C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4019F">
        <w:rPr>
          <w:rFonts w:ascii="HG丸ｺﾞｼｯｸM-PRO" w:eastAsia="HG丸ｺﾞｼｯｸM-PRO" w:hAnsi="HG丸ｺﾞｼｯｸM-PRO" w:hint="eastAsia"/>
          <w:sz w:val="24"/>
          <w:szCs w:val="28"/>
        </w:rPr>
        <w:t>「滋賀県防災情報マップ」</w:t>
      </w:r>
      <w:r w:rsidR="009B553C">
        <w:rPr>
          <w:rFonts w:ascii="HG丸ｺﾞｼｯｸM-PRO" w:eastAsia="HG丸ｺﾞｼｯｸM-PRO" w:hAnsi="HG丸ｺﾞｼｯｸM-PRO" w:hint="eastAsia"/>
          <w:sz w:val="24"/>
          <w:szCs w:val="28"/>
        </w:rPr>
        <w:t>では、周辺リスクや他のリスク情報など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9B553C">
        <w:rPr>
          <w:rFonts w:ascii="HG丸ｺﾞｼｯｸM-PRO" w:eastAsia="HG丸ｺﾞｼｯｸM-PRO" w:hAnsi="HG丸ｺﾞｼｯｸM-PRO" w:hint="eastAsia"/>
          <w:sz w:val="24"/>
          <w:szCs w:val="28"/>
        </w:rPr>
        <w:t>より詳細に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ご確認いただけます。</w:t>
      </w:r>
    </w:p>
    <w:p w:rsidR="009B553C" w:rsidRPr="009B553C" w:rsidRDefault="009B553C" w:rsidP="009B553C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F1755" wp14:editId="5EDEEF9E">
            <wp:simplePos x="0" y="0"/>
            <wp:positionH relativeFrom="column">
              <wp:posOffset>5457190</wp:posOffset>
            </wp:positionH>
            <wp:positionV relativeFrom="paragraph">
              <wp:posOffset>78740</wp:posOffset>
            </wp:positionV>
            <wp:extent cx="574675" cy="574675"/>
            <wp:effectExtent l="0" t="0" r="0" b="0"/>
            <wp:wrapNone/>
            <wp:docPr id="2" name="図 2" descr="http://shiga-bousai.jp/dmap/images/top/qr_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ga-bousai.jp/dmap/images/top/qr_mobi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スマートフォンサイト　</w:t>
      </w:r>
      <w:r w:rsidRPr="009B553C">
        <w:rPr>
          <w:rFonts w:ascii="HG丸ｺﾞｼｯｸM-PRO" w:eastAsia="HG丸ｺﾞｼｯｸM-PRO" w:hAnsi="HG丸ｺﾞｼｯｸM-PRO"/>
          <w:sz w:val="24"/>
          <w:szCs w:val="24"/>
        </w:rPr>
        <w:t>http://shiga-bousai.jp/dmap/sp/</w:t>
      </w:r>
    </w:p>
    <w:p w:rsidR="009B553C" w:rsidRPr="009B553C" w:rsidRDefault="002F7826" w:rsidP="009B55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パソコン</w:t>
      </w:r>
      <w:r w:rsidR="009B55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サイト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Pr="002F7826">
        <w:rPr>
          <w:rFonts w:ascii="HG丸ｺﾞｼｯｸM-PRO" w:eastAsia="HG丸ｺﾞｼｯｸM-PRO" w:hAnsi="HG丸ｺﾞｼｯｸM-PRO"/>
          <w:sz w:val="24"/>
          <w:szCs w:val="24"/>
        </w:rPr>
        <w:t>http://shiga-bousai.jp/dmap/top/index</w:t>
      </w:r>
    </w:p>
    <w:p w:rsidR="009B553C" w:rsidRPr="009B553C" w:rsidRDefault="009B553C" w:rsidP="009B55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553C">
        <w:rPr>
          <w:rFonts w:ascii="HG丸ｺﾞｼｯｸM-PRO" w:eastAsia="HG丸ｺﾞｼｯｸM-PRO" w:hAnsi="HG丸ｺﾞｼｯｸM-PRO" w:hint="eastAsia"/>
          <w:sz w:val="24"/>
          <w:szCs w:val="24"/>
        </w:rPr>
        <w:t>バーコード読取機能のある場合は右のバーコードからもアクセスできます。</w:t>
      </w:r>
    </w:p>
    <w:p w:rsidR="009B553C" w:rsidRPr="009B553C" w:rsidRDefault="009B553C" w:rsidP="009B553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Pr="009B553C" w:rsidRDefault="009B553C" w:rsidP="009B553C">
      <w:pPr>
        <w:pStyle w:val="a4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ご不明な点</w:t>
      </w:r>
      <w:r w:rsidR="000A6D0E">
        <w:rPr>
          <w:rFonts w:ascii="HG丸ｺﾞｼｯｸM-PRO" w:eastAsia="HG丸ｺﾞｼｯｸM-PRO" w:hAnsi="HG丸ｺﾞｼｯｸM-PRO" w:hint="eastAsia"/>
          <w:sz w:val="24"/>
          <w:szCs w:val="28"/>
        </w:rPr>
        <w:t>がございましたら、滋賀県流域治水政策室</w:t>
      </w:r>
      <w:r w:rsidRPr="009B553C">
        <w:rPr>
          <w:rFonts w:ascii="HG丸ｺﾞｼｯｸM-PRO" w:eastAsia="HG丸ｺﾞｼｯｸM-PRO" w:hAnsi="HG丸ｺﾞｼｯｸM-PRO" w:hint="eastAsia"/>
          <w:sz w:val="24"/>
          <w:szCs w:val="28"/>
        </w:rPr>
        <w:t>までお問い合わせください。</w:t>
      </w:r>
    </w:p>
    <w:p w:rsidR="000A6D0E" w:rsidRPr="009B553C" w:rsidRDefault="009B553C" w:rsidP="002F78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（滋賀県流域治水政策室　</w:t>
      </w:r>
      <w:r w:rsidR="000A6D0E" w:rsidRPr="009B553C">
        <w:rPr>
          <w:rFonts w:ascii="HG丸ｺﾞｼｯｸM-PRO" w:eastAsia="HG丸ｺﾞｼｯｸM-PRO" w:hAnsi="HG丸ｺﾞｼｯｸM-PRO" w:hint="eastAsia"/>
          <w:sz w:val="24"/>
          <w:szCs w:val="28"/>
        </w:rPr>
        <w:t>電話</w:t>
      </w:r>
      <w:r w:rsidR="002F7826">
        <w:rPr>
          <w:rFonts w:ascii="HG丸ｺﾞｼｯｸM-PRO" w:eastAsia="HG丸ｺﾞｼｯｸM-PRO" w:hAnsi="HG丸ｺﾞｼｯｸM-PRO" w:hint="eastAsia"/>
          <w:sz w:val="24"/>
          <w:szCs w:val="28"/>
        </w:rPr>
        <w:t>077-528-4290</w:t>
      </w:r>
      <w:r w:rsidR="000A6D0E" w:rsidRPr="009B55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BB0AFC">
        <w:rPr>
          <w:rFonts w:ascii="HG丸ｺﾞｼｯｸM-PRO" w:eastAsia="HG丸ｺﾞｼｯｸM-PRO" w:hAnsi="HG丸ｺﾞｼｯｸM-PRO" w:hint="eastAsia"/>
          <w:sz w:val="24"/>
          <w:szCs w:val="28"/>
        </w:rPr>
        <w:t>ﾒｰﾙｱﾄﾞﾚｽ</w:t>
      </w:r>
      <w:r w:rsidR="000A6D0E" w:rsidRPr="009B55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9B553C">
        <w:rPr>
          <w:rFonts w:ascii="HG丸ｺﾞｼｯｸM-PRO" w:eastAsia="HG丸ｺﾞｼｯｸM-PRO" w:hAnsi="HG丸ｺﾞｼｯｸM-PRO"/>
          <w:sz w:val="24"/>
          <w:szCs w:val="28"/>
        </w:rPr>
        <w:t>ryuiki@pref</w:t>
      </w:r>
      <w:r w:rsidRPr="009B553C">
        <w:rPr>
          <w:rFonts w:ascii="HG丸ｺﾞｼｯｸM-PRO" w:eastAsia="HG丸ｺﾞｼｯｸM-PRO" w:hAnsi="HG丸ｺﾞｼｯｸM-PRO" w:hint="eastAsia"/>
          <w:sz w:val="24"/>
          <w:szCs w:val="28"/>
        </w:rPr>
        <w:t>.</w:t>
      </w:r>
      <w:r w:rsidR="000A6D0E" w:rsidRPr="009B553C">
        <w:rPr>
          <w:rFonts w:ascii="HG丸ｺﾞｼｯｸM-PRO" w:eastAsia="HG丸ｺﾞｼｯｸM-PRO" w:hAnsi="HG丸ｺﾞｼｯｸM-PRO"/>
          <w:sz w:val="24"/>
          <w:szCs w:val="28"/>
        </w:rPr>
        <w:t>shiga.lg.jp</w:t>
      </w:r>
      <w:r w:rsidR="000A6D0E" w:rsidRPr="009B553C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0A6D0E" w:rsidRPr="009B553C" w:rsidRDefault="000A6D0E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P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0AFC" w:rsidRPr="00BB0AFC" w:rsidRDefault="00BB0AF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553C" w:rsidRDefault="009B553C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A413D" w:rsidRDefault="00BB0AFC" w:rsidP="004C1BF8">
      <w:pPr>
        <w:rPr>
          <w:rFonts w:ascii="ＭＳ Ｐゴシック" w:eastAsia="ＭＳ Ｐゴシック" w:hAnsi="ＭＳ Ｐゴシック"/>
          <w:sz w:val="24"/>
          <w:szCs w:val="24"/>
        </w:rPr>
      </w:pPr>
      <w:r w:rsidRPr="004C1BF8"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BF96" wp14:editId="1BE99B29">
                <wp:simplePos x="0" y="0"/>
                <wp:positionH relativeFrom="column">
                  <wp:posOffset>-211201</wp:posOffset>
                </wp:positionH>
                <wp:positionV relativeFrom="paragraph">
                  <wp:posOffset>140208</wp:posOffset>
                </wp:positionV>
                <wp:extent cx="6925056" cy="9680448"/>
                <wp:effectExtent l="0" t="0" r="2857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056" cy="9680448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F0CBB" id="角丸四角形 1" o:spid="_x0000_s1026" style="position:absolute;left:0;text-align:left;margin-left:-16.65pt;margin-top:11.05pt;width:545.3pt;height:7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" filled="f" strokecolor="black [3200]" strokeweight="1pt"/>
            </w:pict>
          </mc:Fallback>
        </mc:AlternateContent>
      </w:r>
    </w:p>
    <w:p w:rsidR="00716462" w:rsidRPr="004C1BF8" w:rsidRDefault="00716462" w:rsidP="004C1B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5ADE" w:rsidRDefault="00AA499B" w:rsidP="00CD5ADE">
      <w:pPr>
        <w:jc w:val="center"/>
        <w:rPr>
          <w:rFonts w:ascii="ＭＳ Ｐゴシック" w:eastAsia="ＭＳ Ｐゴシック" w:hAnsi="ＭＳ Ｐゴシック"/>
          <w:sz w:val="40"/>
          <w:szCs w:val="28"/>
          <w:u w:val="single"/>
        </w:rPr>
      </w:pPr>
      <w:r w:rsidRPr="00CA413D">
        <w:rPr>
          <w:rFonts w:ascii="ＭＳ Ｐゴシック" w:eastAsia="ＭＳ Ｐゴシック" w:hAnsi="ＭＳ Ｐゴシック" w:hint="eastAsia"/>
          <w:sz w:val="40"/>
          <w:szCs w:val="28"/>
          <w:u w:val="single"/>
        </w:rPr>
        <w:t>図面の解説</w:t>
      </w:r>
    </w:p>
    <w:p w:rsidR="00CA413D" w:rsidRPr="00CA413D" w:rsidRDefault="00CA413D" w:rsidP="00CD5ADE">
      <w:pPr>
        <w:jc w:val="center"/>
        <w:rPr>
          <w:rFonts w:ascii="ＭＳ Ｐゴシック" w:eastAsia="ＭＳ Ｐゴシック" w:hAnsi="ＭＳ Ｐゴシック"/>
          <w:sz w:val="40"/>
          <w:szCs w:val="28"/>
          <w:u w:val="single"/>
        </w:rPr>
      </w:pPr>
    </w:p>
    <w:p w:rsidR="00AA499B" w:rsidRPr="00CA413D" w:rsidRDefault="00AA499B" w:rsidP="00AA499B">
      <w:pPr>
        <w:rPr>
          <w:rFonts w:ascii="ＭＳ Ｐゴシック" w:eastAsia="ＭＳ Ｐゴシック" w:hAnsi="ＭＳ Ｐゴシック"/>
          <w:sz w:val="32"/>
          <w:szCs w:val="24"/>
          <w:u w:val="single"/>
        </w:rPr>
      </w:pPr>
      <w:r w:rsidRPr="00CA413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◆最大浸水深図</w:t>
      </w:r>
      <w:r w:rsidR="00297DCD" w:rsidRPr="00CA413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（地先の安全度マップ）</w:t>
      </w:r>
    </w:p>
    <w:p w:rsidR="00826360" w:rsidRDefault="00AA499B" w:rsidP="00AA499B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CA413D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大河川だけでなく水路や小河川からの氾濫も考慮して</w:t>
      </w:r>
      <w:r w:rsidR="00297DCD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発生するそれぞれの地点での浸水の</w:t>
      </w:r>
      <w:r w:rsidR="00297DCD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深さを示した図。</w:t>
      </w:r>
      <w:r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実現象に近い予測。</w:t>
      </w:r>
      <w:r w:rsidR="000C2A89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10年・100年・200年</w:t>
      </w:r>
      <w:r w:rsidR="00297DCD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降雨確率</w:t>
      </w:r>
      <w:r w:rsidR="000C2A89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の予測を公表している。</w:t>
      </w:r>
    </w:p>
    <w:p w:rsidR="002F19B8" w:rsidRPr="00CA413D" w:rsidRDefault="002F19B8" w:rsidP="00AA499B">
      <w:pPr>
        <w:rPr>
          <w:rFonts w:ascii="HG丸ｺﾞｼｯｸM-PRO" w:eastAsia="HG丸ｺﾞｼｯｸM-PRO" w:hAnsi="HG丸ｺﾞｼｯｸM-PRO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984"/>
        <w:gridCol w:w="2610"/>
        <w:gridCol w:w="2610"/>
      </w:tblGrid>
      <w:tr w:rsidR="00826360" w:rsidRPr="00CA413D" w:rsidTr="00297DCD">
        <w:tc>
          <w:tcPr>
            <w:tcW w:w="1242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降雨確率</w:t>
            </w:r>
          </w:p>
        </w:tc>
        <w:tc>
          <w:tcPr>
            <w:tcW w:w="4090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10年に一度</w:t>
            </w:r>
          </w:p>
        </w:tc>
        <w:tc>
          <w:tcPr>
            <w:tcW w:w="2666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100年に一度</w:t>
            </w:r>
          </w:p>
        </w:tc>
        <w:tc>
          <w:tcPr>
            <w:tcW w:w="2666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200年に一度</w:t>
            </w:r>
          </w:p>
        </w:tc>
      </w:tr>
      <w:tr w:rsidR="00826360" w:rsidRPr="00CA413D" w:rsidTr="00297DCD">
        <w:tc>
          <w:tcPr>
            <w:tcW w:w="1242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雨の強さ</w:t>
            </w:r>
          </w:p>
        </w:tc>
        <w:tc>
          <w:tcPr>
            <w:tcW w:w="4090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最大50mm/時間</w:t>
            </w:r>
          </w:p>
        </w:tc>
        <w:tc>
          <w:tcPr>
            <w:tcW w:w="2666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最大109mm/時間</w:t>
            </w:r>
          </w:p>
        </w:tc>
        <w:tc>
          <w:tcPr>
            <w:tcW w:w="2666" w:type="dxa"/>
          </w:tcPr>
          <w:p w:rsidR="00826360" w:rsidRPr="00CA413D" w:rsidRDefault="00826360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最大131mm/時間</w:t>
            </w:r>
          </w:p>
        </w:tc>
      </w:tr>
      <w:tr w:rsidR="00297DCD" w:rsidRPr="00CA413D" w:rsidTr="004C1BF8">
        <w:trPr>
          <w:trHeight w:val="1057"/>
        </w:trPr>
        <w:tc>
          <w:tcPr>
            <w:tcW w:w="1242" w:type="dxa"/>
            <w:vAlign w:val="center"/>
          </w:tcPr>
          <w:p w:rsidR="00297DCD" w:rsidRPr="00CA413D" w:rsidRDefault="00297DCD" w:rsidP="00297DC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解説</w:t>
            </w:r>
          </w:p>
        </w:tc>
        <w:tc>
          <w:tcPr>
            <w:tcW w:w="4090" w:type="dxa"/>
          </w:tcPr>
          <w:p w:rsidR="00297DCD" w:rsidRPr="00CA413D" w:rsidRDefault="00297DCD" w:rsidP="00CA413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・現在、浸水対策として河川や下水道整備を進めている降雨規模</w:t>
            </w:r>
          </w:p>
          <w:p w:rsidR="00297DCD" w:rsidRPr="00CA413D" w:rsidRDefault="00297DCD" w:rsidP="00CA413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・中小河川や水路があふれ、災害が発生するおそれがある</w:t>
            </w:r>
          </w:p>
        </w:tc>
        <w:tc>
          <w:tcPr>
            <w:tcW w:w="5332" w:type="dxa"/>
            <w:gridSpan w:val="2"/>
            <w:vAlign w:val="center"/>
          </w:tcPr>
          <w:p w:rsidR="00297DCD" w:rsidRPr="00CA413D" w:rsidRDefault="00297DCD" w:rsidP="004C1BF8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・河川や下水道整備の規模を上回る降雨規模</w:t>
            </w:r>
          </w:p>
          <w:p w:rsidR="00297DCD" w:rsidRPr="00CA413D" w:rsidRDefault="00297DCD" w:rsidP="00CA413D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CA413D">
              <w:rPr>
                <w:rFonts w:asciiTheme="majorEastAsia" w:eastAsiaTheme="majorEastAsia" w:hAnsiTheme="majorEastAsia" w:hint="eastAsia"/>
                <w:sz w:val="24"/>
                <w:szCs w:val="21"/>
              </w:rPr>
              <w:t>・大規模な災害の発生するおそれが強く、厳重な警戒が必要</w:t>
            </w:r>
          </w:p>
        </w:tc>
      </w:tr>
    </w:tbl>
    <w:p w:rsidR="00826360" w:rsidRDefault="00826360" w:rsidP="00AA499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2F19B8" w:rsidRDefault="002F19B8" w:rsidP="00AA499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CD5ADE" w:rsidRPr="00CA413D" w:rsidRDefault="00CD5ADE" w:rsidP="00CD5ADE">
      <w:pPr>
        <w:rPr>
          <w:rFonts w:ascii="ＭＳ Ｐゴシック" w:eastAsia="ＭＳ Ｐゴシック" w:hAnsi="ＭＳ Ｐゴシック"/>
          <w:sz w:val="32"/>
          <w:szCs w:val="24"/>
        </w:rPr>
      </w:pPr>
      <w:r w:rsidRPr="00CA413D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 xml:space="preserve">◆洪水浸水想定区域図　</w:t>
      </w:r>
    </w:p>
    <w:p w:rsidR="00CA413D" w:rsidRDefault="00345A6F" w:rsidP="004C1BF8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4C1BF8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当該河川</w:t>
      </w:r>
      <w:r w:rsidR="00CD5ADE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からの氾濫</w:t>
      </w:r>
      <w:r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によって発生する浸水の</w:t>
      </w:r>
      <w:r w:rsidR="00CD5ADE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深さを示した図。</w:t>
      </w:r>
      <w:r w:rsidR="00C60C85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>比較的大きな流域面積である</w:t>
      </w:r>
      <w:r w:rsidR="004C1BF8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河川において作成している。　　　</w:t>
      </w:r>
      <w:r w:rsidR="005D7870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</w:t>
      </w:r>
      <w:r w:rsidR="004C1BF8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</w:p>
    <w:p w:rsidR="005C3E6A" w:rsidRPr="00CA413D" w:rsidRDefault="005C3E6A" w:rsidP="00CA413D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CA413D">
        <w:rPr>
          <w:rFonts w:ascii="ＭＳ Ｐゴシック" w:eastAsia="ＭＳ Ｐゴシック" w:hAnsi="ＭＳ Ｐゴシック" w:hint="eastAsia"/>
          <w:sz w:val="24"/>
          <w:szCs w:val="21"/>
        </w:rPr>
        <w:t>【</w:t>
      </w:r>
      <w:r w:rsidR="004C1BF8" w:rsidRPr="00CA413D">
        <w:rPr>
          <w:rFonts w:ascii="ＭＳ Ｐゴシック" w:eastAsia="ＭＳ Ｐゴシック" w:hAnsi="ＭＳ Ｐゴシック" w:hint="eastAsia"/>
          <w:sz w:val="24"/>
          <w:szCs w:val="21"/>
        </w:rPr>
        <w:t>浸水リスクの目安</w:t>
      </w:r>
      <w:r w:rsidRPr="00CA413D">
        <w:rPr>
          <w:rFonts w:ascii="ＭＳ Ｐゴシック" w:eastAsia="ＭＳ Ｐゴシック" w:hAnsi="ＭＳ Ｐゴシック" w:hint="eastAsia"/>
          <w:sz w:val="24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2929"/>
        <w:gridCol w:w="2373"/>
      </w:tblGrid>
      <w:tr w:rsidR="004C1BF8" w:rsidRPr="00CA413D" w:rsidTr="004C1BF8">
        <w:trPr>
          <w:trHeight w:val="270"/>
        </w:trPr>
        <w:tc>
          <w:tcPr>
            <w:tcW w:w="8188" w:type="dxa"/>
            <w:gridSpan w:val="2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浸水の深さ</w:t>
            </w:r>
          </w:p>
        </w:tc>
        <w:tc>
          <w:tcPr>
            <w:tcW w:w="2414" w:type="dxa"/>
            <w:vMerge w:val="restart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深さの目安</w:t>
            </w:r>
          </w:p>
        </w:tc>
      </w:tr>
      <w:tr w:rsidR="004C1BF8" w:rsidRPr="00CA413D" w:rsidTr="004C1BF8">
        <w:trPr>
          <w:trHeight w:val="632"/>
        </w:trPr>
        <w:tc>
          <w:tcPr>
            <w:tcW w:w="5211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最大浸水深図（地先の安全度マップ）</w:t>
            </w:r>
          </w:p>
          <w:p w:rsidR="004C1BF8" w:rsidRPr="00CA413D" w:rsidRDefault="004C1BF8" w:rsidP="002F78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洪水浸水想定区域図（</w:t>
            </w:r>
            <w:r w:rsidR="002F782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2</w:t>
            </w:r>
            <w:r w:rsidR="002F7826">
              <w:rPr>
                <w:rFonts w:ascii="ＭＳ Ｐゴシック" w:eastAsia="ＭＳ Ｐゴシック" w:hAnsi="ＭＳ Ｐゴシック"/>
                <w:sz w:val="24"/>
                <w:szCs w:val="21"/>
              </w:rPr>
              <w:t>017</w:t>
            </w:r>
            <w:r w:rsidR="002F782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年以降更新</w:t>
            </w: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4C1BF8" w:rsidRPr="00CA413D" w:rsidRDefault="004C1BF8" w:rsidP="002F782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洪水浸水想定区域図</w:t>
            </w:r>
          </w:p>
        </w:tc>
        <w:tc>
          <w:tcPr>
            <w:tcW w:w="2414" w:type="dxa"/>
            <w:vMerge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4C1BF8" w:rsidRPr="00CA413D" w:rsidTr="004C1BF8">
        <w:trPr>
          <w:trHeight w:val="242"/>
        </w:trPr>
        <w:tc>
          <w:tcPr>
            <w:tcW w:w="5211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0.5m未満</w:t>
            </w:r>
          </w:p>
        </w:tc>
        <w:tc>
          <w:tcPr>
            <w:tcW w:w="2977" w:type="dxa"/>
            <w:vAlign w:val="center"/>
          </w:tcPr>
          <w:p w:rsidR="004C1BF8" w:rsidRPr="00CA413D" w:rsidRDefault="004C1BF8" w:rsidP="005203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0.5m未満</w:t>
            </w:r>
          </w:p>
        </w:tc>
        <w:tc>
          <w:tcPr>
            <w:tcW w:w="2414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床下浸水</w:t>
            </w:r>
          </w:p>
        </w:tc>
      </w:tr>
      <w:tr w:rsidR="004C1BF8" w:rsidRPr="00CA413D" w:rsidTr="004C1BF8">
        <w:trPr>
          <w:trHeight w:val="242"/>
        </w:trPr>
        <w:tc>
          <w:tcPr>
            <w:tcW w:w="5211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0.5～1.0m</w:t>
            </w:r>
          </w:p>
        </w:tc>
        <w:tc>
          <w:tcPr>
            <w:tcW w:w="2977" w:type="dxa"/>
            <w:vAlign w:val="center"/>
          </w:tcPr>
          <w:p w:rsidR="004C1BF8" w:rsidRPr="00CA413D" w:rsidRDefault="004C1BF8" w:rsidP="005203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0.5～1.0m</w:t>
            </w:r>
          </w:p>
        </w:tc>
        <w:tc>
          <w:tcPr>
            <w:tcW w:w="2414" w:type="dxa"/>
            <w:vMerge w:val="restart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1階床上浸水</w:t>
            </w:r>
          </w:p>
        </w:tc>
      </w:tr>
      <w:tr w:rsidR="004C1BF8" w:rsidRPr="00CA413D" w:rsidTr="004C1BF8">
        <w:trPr>
          <w:trHeight w:val="253"/>
        </w:trPr>
        <w:tc>
          <w:tcPr>
            <w:tcW w:w="5211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1.0～2.0m</w:t>
            </w:r>
          </w:p>
        </w:tc>
        <w:tc>
          <w:tcPr>
            <w:tcW w:w="2977" w:type="dxa"/>
            <w:vAlign w:val="center"/>
          </w:tcPr>
          <w:p w:rsidR="004C1BF8" w:rsidRPr="00CA413D" w:rsidRDefault="004C1BF8" w:rsidP="005203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1.0～2.0m</w:t>
            </w:r>
          </w:p>
        </w:tc>
        <w:tc>
          <w:tcPr>
            <w:tcW w:w="2414" w:type="dxa"/>
            <w:vMerge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4C1BF8" w:rsidRPr="00CA413D" w:rsidTr="004C1BF8">
        <w:trPr>
          <w:trHeight w:val="253"/>
        </w:trPr>
        <w:tc>
          <w:tcPr>
            <w:tcW w:w="5211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2.0～3.0m</w:t>
            </w:r>
          </w:p>
        </w:tc>
        <w:tc>
          <w:tcPr>
            <w:tcW w:w="2977" w:type="dxa"/>
            <w:vAlign w:val="center"/>
          </w:tcPr>
          <w:p w:rsidR="004C1BF8" w:rsidRPr="00CA413D" w:rsidRDefault="004C1BF8" w:rsidP="005203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2.0～5.0m</w:t>
            </w:r>
          </w:p>
        </w:tc>
        <w:tc>
          <w:tcPr>
            <w:tcW w:w="2414" w:type="dxa"/>
            <w:vAlign w:val="center"/>
          </w:tcPr>
          <w:p w:rsidR="004C1BF8" w:rsidRPr="00CA413D" w:rsidRDefault="004C1BF8" w:rsidP="00C60C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CA413D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1階水没</w:t>
            </w:r>
          </w:p>
        </w:tc>
      </w:tr>
    </w:tbl>
    <w:p w:rsidR="00345A6F" w:rsidRDefault="00703044" w:rsidP="00CD5ADE">
      <w:pPr>
        <w:rPr>
          <w:rFonts w:ascii="HG丸ｺﾞｼｯｸM-PRO" w:eastAsia="HG丸ｺﾞｼｯｸM-PRO" w:hAnsi="HG丸ｺﾞｼｯｸM-PRO"/>
          <w:szCs w:val="21"/>
        </w:rPr>
      </w:pPr>
      <w:r w:rsidRPr="00CA413D"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　　　　　　　　　　　　　　　　　　　　　　　　</w:t>
      </w:r>
      <w:r w:rsidRP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79196F" w:rsidRP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="00CA413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CA413D">
        <w:rPr>
          <w:rFonts w:ascii="HG丸ｺﾞｼｯｸM-PRO" w:eastAsia="HG丸ｺﾞｼｯｸM-PRO" w:hAnsi="HG丸ｺﾞｼｯｸM-PRO" w:hint="eastAsia"/>
          <w:szCs w:val="21"/>
        </w:rPr>
        <w:t>※住居の2階床面は通常地面から高さ約３ｍです。</w:t>
      </w:r>
    </w:p>
    <w:p w:rsidR="00CA413D" w:rsidRDefault="00CA413D" w:rsidP="00CD5ADE">
      <w:pPr>
        <w:rPr>
          <w:rFonts w:ascii="HG丸ｺﾞｼｯｸM-PRO" w:eastAsia="HG丸ｺﾞｼｯｸM-PRO" w:hAnsi="HG丸ｺﾞｼｯｸM-PRO"/>
          <w:sz w:val="18"/>
          <w:szCs w:val="21"/>
        </w:rPr>
      </w:pPr>
      <w:bookmarkStart w:id="0" w:name="_GoBack"/>
      <w:bookmarkEnd w:id="0"/>
    </w:p>
    <w:p w:rsidR="002F19B8" w:rsidRPr="00CA413D" w:rsidRDefault="002F19B8" w:rsidP="00CD5ADE">
      <w:pPr>
        <w:rPr>
          <w:rFonts w:ascii="HG丸ｺﾞｼｯｸM-PRO" w:eastAsia="HG丸ｺﾞｼｯｸM-PRO" w:hAnsi="HG丸ｺﾞｼｯｸM-PRO"/>
          <w:sz w:val="18"/>
          <w:szCs w:val="21"/>
        </w:rPr>
      </w:pPr>
    </w:p>
    <w:p w:rsidR="00C60C85" w:rsidRPr="002F19B8" w:rsidRDefault="00C60C85" w:rsidP="00CD5ADE">
      <w:pPr>
        <w:rPr>
          <w:rFonts w:ascii="ＭＳ Ｐゴシック" w:eastAsia="ＭＳ Ｐゴシック" w:hAnsi="ＭＳ Ｐゴシック"/>
          <w:sz w:val="32"/>
          <w:szCs w:val="24"/>
          <w:u w:val="single"/>
        </w:rPr>
      </w:pPr>
      <w:r w:rsidRPr="002F19B8">
        <w:rPr>
          <w:rFonts w:ascii="ＭＳ Ｐゴシック" w:eastAsia="ＭＳ Ｐゴシック" w:hAnsi="ＭＳ Ｐゴシック" w:hint="eastAsia"/>
          <w:sz w:val="32"/>
          <w:szCs w:val="24"/>
          <w:u w:val="single"/>
        </w:rPr>
        <w:t>◆土砂災害警戒区域</w:t>
      </w:r>
    </w:p>
    <w:p w:rsidR="00C60C85" w:rsidRPr="002F19B8" w:rsidRDefault="00C60C85" w:rsidP="00CD5ADE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007C82">
        <w:rPr>
          <w:rFonts w:asciiTheme="minorEastAsia" w:hAnsiTheme="minorEastAsia" w:hint="eastAsia"/>
          <w:sz w:val="24"/>
          <w:szCs w:val="32"/>
        </w:rPr>
        <w:t xml:space="preserve">　</w:t>
      </w:r>
      <w:r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土砂災害防止法に基づき指定される土砂災害のおそれがある区域。</w:t>
      </w:r>
    </w:p>
    <w:p w:rsidR="00345A6F" w:rsidRPr="002F19B8" w:rsidRDefault="00C60C85" w:rsidP="00CD5ADE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F19B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◆土砂災害特別警戒区域</w:t>
      </w:r>
    </w:p>
    <w:p w:rsidR="00C60C85" w:rsidRPr="0014019F" w:rsidRDefault="00C60C85" w:rsidP="00CD5ADE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土砂災害警戒区域のうち、建築物に損壊が生じ、住民に著しい危険が生じるおそれがある区域。</w:t>
      </w:r>
    </w:p>
    <w:p w:rsidR="00C60C85" w:rsidRPr="002F19B8" w:rsidRDefault="00C60C85" w:rsidP="00CD5ADE">
      <w:pPr>
        <w:rPr>
          <w:rFonts w:ascii="ＭＳ Ｐゴシック" w:eastAsia="ＭＳ Ｐゴシック" w:hAnsi="ＭＳ Ｐゴシック"/>
          <w:sz w:val="36"/>
          <w:szCs w:val="32"/>
          <w:u w:val="single"/>
        </w:rPr>
      </w:pPr>
      <w:r w:rsidRPr="002F19B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◆土砂災害危険箇所</w:t>
      </w:r>
    </w:p>
    <w:p w:rsidR="0079196F" w:rsidRDefault="0057783D" w:rsidP="00826360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2F19B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44B6F"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土砂災害のおそれがある箇所を地形図</w:t>
      </w:r>
      <w:r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から想定した箇所。法的な位置づけはない。ただ、土砂災害警戒区域は、詳細な調査実施後に指定するので、まだ指定できていない区域も存在する。したがって、</w:t>
      </w:r>
      <w:r w:rsidR="005C3E6A"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土砂災害のリスクは</w:t>
      </w:r>
      <w:r w:rsidRPr="002F19B8">
        <w:rPr>
          <w:rFonts w:ascii="HG丸ｺﾞｼｯｸM-PRO" w:eastAsia="HG丸ｺﾞｼｯｸM-PRO" w:hAnsi="HG丸ｺﾞｼｯｸM-PRO" w:hint="eastAsia"/>
          <w:sz w:val="24"/>
          <w:szCs w:val="32"/>
        </w:rPr>
        <w:t>土砂災害危険箇所も考慮する必要がある。</w:t>
      </w:r>
    </w:p>
    <w:p w:rsidR="002F19B8" w:rsidRDefault="002F19B8" w:rsidP="00826360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2F19B8" w:rsidRDefault="002F19B8" w:rsidP="00826360">
      <w:pPr>
        <w:rPr>
          <w:rFonts w:ascii="HG丸ｺﾞｼｯｸM-PRO" w:eastAsia="HG丸ｺﾞｼｯｸM-PRO" w:hAnsi="HG丸ｺﾞｼｯｸM-PRO"/>
          <w:sz w:val="24"/>
          <w:szCs w:val="32"/>
        </w:rPr>
      </w:pPr>
    </w:p>
    <w:p w:rsidR="002F19B8" w:rsidRDefault="002F19B8" w:rsidP="00826360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◆浸水警戒区域</w:t>
      </w:r>
    </w:p>
    <w:p w:rsidR="002F19B8" w:rsidRPr="002F19B8" w:rsidRDefault="00BB0AFC" w:rsidP="00BB0AFC">
      <w:pPr>
        <w:ind w:firstLineChars="100" w:firstLine="240"/>
        <w:rPr>
          <w:rFonts w:ascii="HG丸ｺﾞｼｯｸM-PRO" w:eastAsia="HG丸ｺﾞｼｯｸM-PRO" w:hAnsi="HG丸ｺﾞｼｯｸM-PRO"/>
          <w:sz w:val="24"/>
          <w:szCs w:val="32"/>
        </w:rPr>
      </w:pPr>
      <w:r w:rsidRPr="00BB0AFC">
        <w:rPr>
          <w:rFonts w:ascii="HG丸ｺﾞｼｯｸM-PRO" w:eastAsia="HG丸ｺﾞｼｯｸM-PRO" w:hAnsi="HG丸ｺﾞｼｯｸM-PRO" w:hint="eastAsia"/>
          <w:sz w:val="24"/>
          <w:szCs w:val="32"/>
        </w:rPr>
        <w:t>200年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降雨確率の予測において</w:t>
      </w:r>
      <w:r w:rsidRPr="00BB0AFC">
        <w:rPr>
          <w:rFonts w:ascii="HG丸ｺﾞｼｯｸM-PRO" w:eastAsia="HG丸ｺﾞｼｯｸM-PRO" w:hAnsi="HG丸ｺﾞｼｯｸM-PRO" w:hint="eastAsia"/>
          <w:sz w:val="24"/>
          <w:szCs w:val="32"/>
        </w:rPr>
        <w:t>浸水深が概ね3mを超える土地の区域であり、浸水による危険が著しい土地の区域として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、滋賀県流域治水の推進に関する条例第１３条に基づき滋賀県が指定する区域</w:t>
      </w:r>
      <w:r w:rsidRPr="00BB0AFC">
        <w:rPr>
          <w:rFonts w:ascii="HG丸ｺﾞｼｯｸM-PRO" w:eastAsia="HG丸ｺﾞｼｯｸM-PRO" w:hAnsi="HG丸ｺﾞｼｯｸM-PRO" w:hint="eastAsia"/>
          <w:sz w:val="24"/>
          <w:szCs w:val="32"/>
        </w:rPr>
        <w:t>です。</w:t>
      </w:r>
    </w:p>
    <w:sectPr w:rsidR="002F19B8" w:rsidRPr="002F19B8" w:rsidSect="00BB0AFC">
      <w:pgSz w:w="11906" w:h="16838"/>
      <w:pgMar w:top="720" w:right="851" w:bottom="720" w:left="851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02" w:rsidRDefault="00975602" w:rsidP="00975602">
      <w:r>
        <w:separator/>
      </w:r>
    </w:p>
  </w:endnote>
  <w:endnote w:type="continuationSeparator" w:id="0">
    <w:p w:rsidR="00975602" w:rsidRDefault="00975602" w:rsidP="0097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02" w:rsidRDefault="00975602" w:rsidP="00975602">
      <w:r>
        <w:separator/>
      </w:r>
    </w:p>
  </w:footnote>
  <w:footnote w:type="continuationSeparator" w:id="0">
    <w:p w:rsidR="00975602" w:rsidRDefault="00975602" w:rsidP="0097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C7C"/>
    <w:multiLevelType w:val="hybridMultilevel"/>
    <w:tmpl w:val="421802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537501"/>
    <w:multiLevelType w:val="hybridMultilevel"/>
    <w:tmpl w:val="E7207C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148F0"/>
    <w:multiLevelType w:val="hybridMultilevel"/>
    <w:tmpl w:val="BE52C9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8B75EC"/>
    <w:multiLevelType w:val="hybridMultilevel"/>
    <w:tmpl w:val="6A6C48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DE"/>
    <w:rsid w:val="00007C82"/>
    <w:rsid w:val="000A6D0E"/>
    <w:rsid w:val="000C2A89"/>
    <w:rsid w:val="0014019F"/>
    <w:rsid w:val="00297DCD"/>
    <w:rsid w:val="002F19B8"/>
    <w:rsid w:val="002F7826"/>
    <w:rsid w:val="00345A6F"/>
    <w:rsid w:val="00357E94"/>
    <w:rsid w:val="004C1BF8"/>
    <w:rsid w:val="0057783D"/>
    <w:rsid w:val="005B50B8"/>
    <w:rsid w:val="005C3E6A"/>
    <w:rsid w:val="005D7870"/>
    <w:rsid w:val="00703044"/>
    <w:rsid w:val="00716462"/>
    <w:rsid w:val="00761005"/>
    <w:rsid w:val="0079196F"/>
    <w:rsid w:val="00826360"/>
    <w:rsid w:val="008673BB"/>
    <w:rsid w:val="00975602"/>
    <w:rsid w:val="009B553C"/>
    <w:rsid w:val="00A7259E"/>
    <w:rsid w:val="00AA499B"/>
    <w:rsid w:val="00BB0AFC"/>
    <w:rsid w:val="00C60C85"/>
    <w:rsid w:val="00CA413D"/>
    <w:rsid w:val="00CD5ADE"/>
    <w:rsid w:val="00D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CC4DB7-E772-44FA-90CD-9EA8780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E6A"/>
    <w:pPr>
      <w:ind w:leftChars="400" w:left="840"/>
    </w:pPr>
  </w:style>
  <w:style w:type="character" w:styleId="a5">
    <w:name w:val="Hyperlink"/>
    <w:basedOn w:val="a0"/>
    <w:uiPriority w:val="99"/>
    <w:unhideWhenUsed/>
    <w:rsid w:val="005C3E6A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9196F"/>
  </w:style>
  <w:style w:type="character" w:customStyle="1" w:styleId="a7">
    <w:name w:val="日付 (文字)"/>
    <w:basedOn w:val="a0"/>
    <w:link w:val="a6"/>
    <w:uiPriority w:val="99"/>
    <w:semiHidden/>
    <w:rsid w:val="0079196F"/>
  </w:style>
  <w:style w:type="paragraph" w:styleId="a8">
    <w:name w:val="header"/>
    <w:basedOn w:val="a"/>
    <w:link w:val="a9"/>
    <w:uiPriority w:val="99"/>
    <w:unhideWhenUsed/>
    <w:rsid w:val="00975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5602"/>
  </w:style>
  <w:style w:type="paragraph" w:styleId="aa">
    <w:name w:val="footer"/>
    <w:basedOn w:val="a"/>
    <w:link w:val="ab"/>
    <w:uiPriority w:val="99"/>
    <w:unhideWhenUsed/>
    <w:rsid w:val="009756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5602"/>
  </w:style>
  <w:style w:type="paragraph" w:styleId="ac">
    <w:name w:val="Balloon Text"/>
    <w:basedOn w:val="a"/>
    <w:link w:val="ad"/>
    <w:uiPriority w:val="99"/>
    <w:semiHidden/>
    <w:unhideWhenUsed/>
    <w:rsid w:val="009B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金子　智彦</cp:lastModifiedBy>
  <cp:revision>10</cp:revision>
  <cp:lastPrinted>2017-11-03T06:49:00Z</cp:lastPrinted>
  <dcterms:created xsi:type="dcterms:W3CDTF">2017-11-07T01:25:00Z</dcterms:created>
  <dcterms:modified xsi:type="dcterms:W3CDTF">2019-10-28T10:01:00Z</dcterms:modified>
</cp:coreProperties>
</file>